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7C68B" w14:textId="27DC2986" w:rsidR="007828E3" w:rsidRPr="007828E3" w:rsidRDefault="007828E3" w:rsidP="007828E3">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MA TRÂN ĐỀ KIỂM TRA GIỮA KÌ II</w:t>
      </w:r>
    </w:p>
    <w:p w14:paraId="36B8AFE4" w14:textId="77777777" w:rsidR="007828E3" w:rsidRPr="007828E3" w:rsidRDefault="007828E3" w:rsidP="007828E3">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MÔN: VẬT LÍ 12 – THỜI GIAN LÀM BÀI: 45 PHÚT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300"/>
        <w:gridCol w:w="2533"/>
        <w:gridCol w:w="606"/>
        <w:gridCol w:w="751"/>
        <w:gridCol w:w="619"/>
        <w:gridCol w:w="767"/>
        <w:gridCol w:w="606"/>
        <w:gridCol w:w="877"/>
        <w:gridCol w:w="606"/>
        <w:gridCol w:w="877"/>
        <w:gridCol w:w="578"/>
        <w:gridCol w:w="563"/>
        <w:gridCol w:w="877"/>
        <w:gridCol w:w="827"/>
      </w:tblGrid>
      <w:tr w:rsidR="007828E3" w:rsidRPr="007828E3" w14:paraId="33D1AB0C" w14:textId="77777777" w:rsidTr="00257196">
        <w:trPr>
          <w:jc w:val="center"/>
        </w:trPr>
        <w:tc>
          <w:tcPr>
            <w:tcW w:w="0" w:type="auto"/>
            <w:vMerge w:val="restart"/>
            <w:vAlign w:val="center"/>
          </w:tcPr>
          <w:p w14:paraId="66409F28"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TT</w:t>
            </w:r>
          </w:p>
        </w:tc>
        <w:tc>
          <w:tcPr>
            <w:tcW w:w="0" w:type="auto"/>
            <w:vMerge w:val="restart"/>
            <w:vAlign w:val="center"/>
          </w:tcPr>
          <w:p w14:paraId="5826BFDC"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 xml:space="preserve">Nội dung </w:t>
            </w:r>
          </w:p>
          <w:p w14:paraId="619B3E33"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kiến thức</w:t>
            </w:r>
          </w:p>
        </w:tc>
        <w:tc>
          <w:tcPr>
            <w:tcW w:w="0" w:type="auto"/>
            <w:vMerge w:val="restart"/>
            <w:vAlign w:val="center"/>
          </w:tcPr>
          <w:p w14:paraId="1BAE1E38"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Đơn vị kiến thức, kĩ năng</w:t>
            </w:r>
          </w:p>
        </w:tc>
        <w:tc>
          <w:tcPr>
            <w:tcW w:w="0" w:type="auto"/>
            <w:gridSpan w:val="8"/>
            <w:vAlign w:val="center"/>
          </w:tcPr>
          <w:p w14:paraId="01CA0F35"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Số câu hỏi theo mức độ nhận thức</w:t>
            </w:r>
          </w:p>
        </w:tc>
        <w:tc>
          <w:tcPr>
            <w:tcW w:w="0" w:type="auto"/>
            <w:gridSpan w:val="3"/>
          </w:tcPr>
          <w:p w14:paraId="3FB614F5"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 xml:space="preserve">Tổng </w:t>
            </w:r>
          </w:p>
        </w:tc>
        <w:tc>
          <w:tcPr>
            <w:tcW w:w="0" w:type="auto"/>
            <w:vMerge w:val="restart"/>
            <w:vAlign w:val="center"/>
          </w:tcPr>
          <w:p w14:paraId="474ED765"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 tổng</w:t>
            </w:r>
          </w:p>
          <w:p w14:paraId="36AA06BF"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 xml:space="preserve"> điểm </w:t>
            </w:r>
          </w:p>
        </w:tc>
      </w:tr>
      <w:tr w:rsidR="007828E3" w:rsidRPr="007828E3" w14:paraId="168B18DD" w14:textId="77777777" w:rsidTr="00257196">
        <w:trPr>
          <w:trHeight w:val="255"/>
          <w:jc w:val="center"/>
        </w:trPr>
        <w:tc>
          <w:tcPr>
            <w:tcW w:w="0" w:type="auto"/>
            <w:vMerge/>
            <w:vAlign w:val="center"/>
          </w:tcPr>
          <w:p w14:paraId="0D9BC726"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vAlign w:val="center"/>
          </w:tcPr>
          <w:p w14:paraId="2C33C3D7"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vAlign w:val="center"/>
          </w:tcPr>
          <w:p w14:paraId="58ECCA13"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gridSpan w:val="2"/>
            <w:vAlign w:val="center"/>
          </w:tcPr>
          <w:p w14:paraId="0F1112DF"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Nhận biết</w:t>
            </w:r>
          </w:p>
        </w:tc>
        <w:tc>
          <w:tcPr>
            <w:tcW w:w="0" w:type="auto"/>
            <w:gridSpan w:val="2"/>
            <w:vAlign w:val="center"/>
          </w:tcPr>
          <w:p w14:paraId="1D0DB1EE"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Thông hiểu</w:t>
            </w:r>
          </w:p>
        </w:tc>
        <w:tc>
          <w:tcPr>
            <w:tcW w:w="0" w:type="auto"/>
            <w:gridSpan w:val="2"/>
            <w:vAlign w:val="center"/>
          </w:tcPr>
          <w:p w14:paraId="316FC4CA"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Vận dụng</w:t>
            </w:r>
          </w:p>
        </w:tc>
        <w:tc>
          <w:tcPr>
            <w:tcW w:w="0" w:type="auto"/>
            <w:gridSpan w:val="2"/>
            <w:vAlign w:val="center"/>
          </w:tcPr>
          <w:p w14:paraId="27DD3E3E"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pacing w:val="-6"/>
                <w:sz w:val="26"/>
                <w:szCs w:val="26"/>
              </w:rPr>
              <w:t>Vận dụng cao</w:t>
            </w:r>
          </w:p>
        </w:tc>
        <w:tc>
          <w:tcPr>
            <w:tcW w:w="0" w:type="auto"/>
            <w:gridSpan w:val="2"/>
          </w:tcPr>
          <w:p w14:paraId="6DA9A796"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Số CH</w:t>
            </w:r>
          </w:p>
        </w:tc>
        <w:tc>
          <w:tcPr>
            <w:tcW w:w="0" w:type="auto"/>
            <w:vMerge w:val="restart"/>
            <w:vAlign w:val="center"/>
          </w:tcPr>
          <w:p w14:paraId="208F283F"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Thời gian</w:t>
            </w:r>
          </w:p>
          <w:p w14:paraId="2F07AB04"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 xml:space="preserve"> (ph)</w:t>
            </w:r>
          </w:p>
        </w:tc>
        <w:tc>
          <w:tcPr>
            <w:tcW w:w="0" w:type="auto"/>
            <w:vMerge/>
          </w:tcPr>
          <w:p w14:paraId="54387FC9"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r>
      <w:tr w:rsidR="007828E3" w:rsidRPr="007828E3" w14:paraId="0875217C" w14:textId="77777777" w:rsidTr="00257196">
        <w:trPr>
          <w:trHeight w:val="512"/>
          <w:jc w:val="center"/>
        </w:trPr>
        <w:tc>
          <w:tcPr>
            <w:tcW w:w="0" w:type="auto"/>
            <w:vMerge/>
            <w:vAlign w:val="center"/>
          </w:tcPr>
          <w:p w14:paraId="71459DC4"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vAlign w:val="center"/>
          </w:tcPr>
          <w:p w14:paraId="16C24CFC"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vAlign w:val="center"/>
          </w:tcPr>
          <w:p w14:paraId="37101EDD"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Align w:val="center"/>
          </w:tcPr>
          <w:p w14:paraId="007CCA6C"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Số</w:t>
            </w:r>
          </w:p>
          <w:p w14:paraId="4E6E454F"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CH</w:t>
            </w:r>
          </w:p>
        </w:tc>
        <w:tc>
          <w:tcPr>
            <w:tcW w:w="0" w:type="auto"/>
            <w:vAlign w:val="center"/>
          </w:tcPr>
          <w:p w14:paraId="7765CAC1"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Thời</w:t>
            </w:r>
          </w:p>
          <w:p w14:paraId="1720385D"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gian</w:t>
            </w:r>
          </w:p>
          <w:p w14:paraId="4A1F1124"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(ph)</w:t>
            </w:r>
          </w:p>
        </w:tc>
        <w:tc>
          <w:tcPr>
            <w:tcW w:w="0" w:type="auto"/>
            <w:vAlign w:val="center"/>
          </w:tcPr>
          <w:p w14:paraId="24E16540"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Số</w:t>
            </w:r>
          </w:p>
          <w:p w14:paraId="75F6138D"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CH</w:t>
            </w:r>
          </w:p>
        </w:tc>
        <w:tc>
          <w:tcPr>
            <w:tcW w:w="0" w:type="auto"/>
            <w:vAlign w:val="center"/>
          </w:tcPr>
          <w:p w14:paraId="7C58F71D"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Thời</w:t>
            </w:r>
          </w:p>
          <w:p w14:paraId="7C0D0D24"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gian</w:t>
            </w:r>
          </w:p>
          <w:p w14:paraId="1BBE16CA"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(ph)</w:t>
            </w:r>
          </w:p>
        </w:tc>
        <w:tc>
          <w:tcPr>
            <w:tcW w:w="0" w:type="auto"/>
            <w:vAlign w:val="center"/>
          </w:tcPr>
          <w:p w14:paraId="667D0ED5"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Số</w:t>
            </w:r>
          </w:p>
          <w:p w14:paraId="66AEFE35"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CH</w:t>
            </w:r>
          </w:p>
        </w:tc>
        <w:tc>
          <w:tcPr>
            <w:tcW w:w="0" w:type="auto"/>
            <w:vAlign w:val="center"/>
          </w:tcPr>
          <w:p w14:paraId="625B289E"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Thời gian</w:t>
            </w:r>
          </w:p>
          <w:p w14:paraId="5E322EC8"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(ph)</w:t>
            </w:r>
          </w:p>
        </w:tc>
        <w:tc>
          <w:tcPr>
            <w:tcW w:w="0" w:type="auto"/>
            <w:vAlign w:val="center"/>
          </w:tcPr>
          <w:p w14:paraId="46399263"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Số</w:t>
            </w:r>
          </w:p>
          <w:p w14:paraId="29B1B0BD"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CH</w:t>
            </w:r>
          </w:p>
        </w:tc>
        <w:tc>
          <w:tcPr>
            <w:tcW w:w="0" w:type="auto"/>
            <w:vAlign w:val="center"/>
          </w:tcPr>
          <w:p w14:paraId="20D61529"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Thời gian</w:t>
            </w:r>
          </w:p>
          <w:p w14:paraId="4FF678D8"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(ph)</w:t>
            </w:r>
          </w:p>
        </w:tc>
        <w:tc>
          <w:tcPr>
            <w:tcW w:w="0" w:type="auto"/>
            <w:vAlign w:val="center"/>
          </w:tcPr>
          <w:p w14:paraId="3D86E417"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TN</w:t>
            </w:r>
          </w:p>
        </w:tc>
        <w:tc>
          <w:tcPr>
            <w:tcW w:w="0" w:type="auto"/>
            <w:vAlign w:val="center"/>
          </w:tcPr>
          <w:p w14:paraId="7AE9163A"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TL</w:t>
            </w:r>
          </w:p>
        </w:tc>
        <w:tc>
          <w:tcPr>
            <w:tcW w:w="0" w:type="auto"/>
            <w:vMerge/>
          </w:tcPr>
          <w:p w14:paraId="5B06A109"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tcPr>
          <w:p w14:paraId="285CBAC0"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r>
      <w:tr w:rsidR="007828E3" w:rsidRPr="007828E3" w14:paraId="34665F53" w14:textId="77777777" w:rsidTr="00257196">
        <w:trPr>
          <w:trHeight w:val="359"/>
          <w:jc w:val="center"/>
        </w:trPr>
        <w:tc>
          <w:tcPr>
            <w:tcW w:w="0" w:type="auto"/>
            <w:vMerge w:val="restart"/>
            <w:vAlign w:val="center"/>
          </w:tcPr>
          <w:p w14:paraId="10923B56"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1</w:t>
            </w:r>
          </w:p>
        </w:tc>
        <w:tc>
          <w:tcPr>
            <w:tcW w:w="0" w:type="auto"/>
            <w:vMerge w:val="restart"/>
            <w:vAlign w:val="center"/>
          </w:tcPr>
          <w:p w14:paraId="54FB08F0"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Dao động và sóng điện từ</w:t>
            </w:r>
          </w:p>
        </w:tc>
        <w:tc>
          <w:tcPr>
            <w:tcW w:w="0" w:type="auto"/>
            <w:vAlign w:val="center"/>
          </w:tcPr>
          <w:p w14:paraId="3D92CFF4" w14:textId="77777777" w:rsidR="007828E3" w:rsidRPr="007828E3" w:rsidRDefault="007828E3" w:rsidP="00257196">
            <w:pPr>
              <w:widowControl w:val="0"/>
              <w:tabs>
                <w:tab w:val="left" w:pos="406"/>
              </w:tabs>
              <w:spacing w:before="20" w:after="80" w:line="240" w:lineRule="auto"/>
              <w:jc w:val="both"/>
              <w:rPr>
                <w:rFonts w:ascii="Times New Roman" w:hAnsi="Times New Roman" w:cs="Times New Roman"/>
                <w:color w:val="000000"/>
                <w:sz w:val="26"/>
                <w:szCs w:val="26"/>
              </w:rPr>
            </w:pPr>
            <w:r w:rsidRPr="007828E3">
              <w:rPr>
                <w:rFonts w:ascii="Times New Roman" w:hAnsi="Times New Roman" w:cs="Times New Roman"/>
                <w:color w:val="000000"/>
                <w:sz w:val="26"/>
                <w:szCs w:val="26"/>
              </w:rPr>
              <w:t>1.1. Mạch dao động</w:t>
            </w:r>
          </w:p>
        </w:tc>
        <w:tc>
          <w:tcPr>
            <w:tcW w:w="0" w:type="auto"/>
            <w:vAlign w:val="center"/>
          </w:tcPr>
          <w:p w14:paraId="4440ABA4" w14:textId="5385F259" w:rsidR="007828E3" w:rsidRPr="007F3B1E"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0" w:type="auto"/>
            <w:vAlign w:val="center"/>
          </w:tcPr>
          <w:p w14:paraId="000590EB" w14:textId="12FC52C0"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4,5</w:t>
            </w:r>
          </w:p>
        </w:tc>
        <w:tc>
          <w:tcPr>
            <w:tcW w:w="0" w:type="auto"/>
            <w:vAlign w:val="center"/>
          </w:tcPr>
          <w:p w14:paraId="70952EC8" w14:textId="6037D15D" w:rsidR="007828E3" w:rsidRPr="007F3B1E"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0" w:type="auto"/>
            <w:vAlign w:val="center"/>
          </w:tcPr>
          <w:p w14:paraId="26309D54" w14:textId="6D9FF186" w:rsidR="007828E3" w:rsidRPr="00495B6F"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0" w:type="auto"/>
            <w:vAlign w:val="center"/>
          </w:tcPr>
          <w:p w14:paraId="32106BB8"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r w:rsidRPr="007828E3">
              <w:rPr>
                <w:rFonts w:ascii="Times New Roman" w:hAnsi="Times New Roman" w:cs="Times New Roman"/>
                <w:color w:val="000000"/>
                <w:sz w:val="26"/>
                <w:szCs w:val="26"/>
              </w:rPr>
              <w:t>1</w:t>
            </w:r>
          </w:p>
        </w:tc>
        <w:tc>
          <w:tcPr>
            <w:tcW w:w="0" w:type="auto"/>
            <w:vAlign w:val="center"/>
          </w:tcPr>
          <w:p w14:paraId="3B014145"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r w:rsidRPr="007828E3">
              <w:rPr>
                <w:rFonts w:ascii="Times New Roman" w:hAnsi="Times New Roman" w:cs="Times New Roman"/>
                <w:color w:val="000000"/>
                <w:sz w:val="26"/>
                <w:szCs w:val="26"/>
              </w:rPr>
              <w:t>4,5</w:t>
            </w:r>
          </w:p>
        </w:tc>
        <w:tc>
          <w:tcPr>
            <w:tcW w:w="0" w:type="auto"/>
            <w:vAlign w:val="center"/>
          </w:tcPr>
          <w:p w14:paraId="3A31BC39"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val="vi-VN"/>
              </w:rPr>
            </w:pPr>
            <w:r w:rsidRPr="007828E3">
              <w:rPr>
                <w:rFonts w:ascii="Times New Roman" w:hAnsi="Times New Roman" w:cs="Times New Roman"/>
                <w:color w:val="000000"/>
                <w:sz w:val="26"/>
                <w:szCs w:val="26"/>
                <w:lang w:val="vi-VN"/>
              </w:rPr>
              <w:t>1</w:t>
            </w:r>
          </w:p>
        </w:tc>
        <w:tc>
          <w:tcPr>
            <w:tcW w:w="0" w:type="auto"/>
            <w:vAlign w:val="center"/>
          </w:tcPr>
          <w:p w14:paraId="210EAD7A"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r w:rsidRPr="007828E3">
              <w:rPr>
                <w:rFonts w:ascii="Times New Roman" w:hAnsi="Times New Roman" w:cs="Times New Roman"/>
                <w:color w:val="000000"/>
                <w:sz w:val="26"/>
                <w:szCs w:val="26"/>
              </w:rPr>
              <w:t>6</w:t>
            </w:r>
          </w:p>
        </w:tc>
        <w:tc>
          <w:tcPr>
            <w:tcW w:w="0" w:type="auto"/>
            <w:vAlign w:val="center"/>
          </w:tcPr>
          <w:p w14:paraId="4B21E1D5" w14:textId="5F037BF7" w:rsidR="007828E3" w:rsidRPr="007828E3"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10</w:t>
            </w:r>
          </w:p>
        </w:tc>
        <w:tc>
          <w:tcPr>
            <w:tcW w:w="0" w:type="auto"/>
            <w:vAlign w:val="center"/>
          </w:tcPr>
          <w:p w14:paraId="6DE19147"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r w:rsidRPr="007828E3">
              <w:rPr>
                <w:rFonts w:ascii="Times New Roman" w:hAnsi="Times New Roman" w:cs="Times New Roman"/>
                <w:color w:val="000000"/>
                <w:sz w:val="26"/>
                <w:szCs w:val="26"/>
              </w:rPr>
              <w:t>2</w:t>
            </w:r>
          </w:p>
        </w:tc>
        <w:tc>
          <w:tcPr>
            <w:tcW w:w="0" w:type="auto"/>
            <w:vMerge w:val="restart"/>
            <w:vAlign w:val="center"/>
          </w:tcPr>
          <w:p w14:paraId="018F3606"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val="vi-VN"/>
              </w:rPr>
            </w:pPr>
            <w:r w:rsidRPr="007828E3">
              <w:rPr>
                <w:rFonts w:ascii="Times New Roman" w:hAnsi="Times New Roman" w:cs="Times New Roman"/>
                <w:color w:val="000000"/>
                <w:sz w:val="26"/>
                <w:szCs w:val="26"/>
                <w:lang w:val="vi-VN"/>
              </w:rPr>
              <w:t>19</w:t>
            </w:r>
          </w:p>
        </w:tc>
        <w:tc>
          <w:tcPr>
            <w:tcW w:w="0" w:type="auto"/>
            <w:vMerge w:val="restart"/>
            <w:vAlign w:val="center"/>
          </w:tcPr>
          <w:p w14:paraId="6E1846F0"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r w:rsidRPr="007828E3">
              <w:rPr>
                <w:rFonts w:ascii="Times New Roman" w:hAnsi="Times New Roman" w:cs="Times New Roman"/>
                <w:color w:val="000000"/>
                <w:sz w:val="26"/>
                <w:szCs w:val="26"/>
              </w:rPr>
              <w:t>40</w:t>
            </w:r>
          </w:p>
        </w:tc>
      </w:tr>
      <w:tr w:rsidR="007828E3" w:rsidRPr="007828E3" w14:paraId="02B599CF" w14:textId="77777777" w:rsidTr="00257196">
        <w:trPr>
          <w:trHeight w:val="161"/>
          <w:jc w:val="center"/>
        </w:trPr>
        <w:tc>
          <w:tcPr>
            <w:tcW w:w="0" w:type="auto"/>
            <w:vMerge/>
            <w:vAlign w:val="center"/>
          </w:tcPr>
          <w:p w14:paraId="5663B503"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vAlign w:val="center"/>
          </w:tcPr>
          <w:p w14:paraId="4A242754"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p>
        </w:tc>
        <w:tc>
          <w:tcPr>
            <w:tcW w:w="0" w:type="auto"/>
            <w:vAlign w:val="center"/>
          </w:tcPr>
          <w:p w14:paraId="6805A94A" w14:textId="77777777" w:rsidR="007828E3" w:rsidRPr="007828E3" w:rsidRDefault="007828E3" w:rsidP="00257196">
            <w:pPr>
              <w:widowControl w:val="0"/>
              <w:tabs>
                <w:tab w:val="left" w:pos="1418"/>
              </w:tabs>
              <w:spacing w:before="20" w:after="80" w:line="240" w:lineRule="auto"/>
              <w:jc w:val="both"/>
              <w:rPr>
                <w:rFonts w:ascii="Times New Roman" w:hAnsi="Times New Roman" w:cs="Times New Roman"/>
                <w:color w:val="000000"/>
                <w:sz w:val="26"/>
                <w:szCs w:val="26"/>
              </w:rPr>
            </w:pPr>
            <w:r w:rsidRPr="007828E3">
              <w:rPr>
                <w:rFonts w:ascii="Times New Roman" w:hAnsi="Times New Roman" w:cs="Times New Roman"/>
                <w:color w:val="000000"/>
                <w:sz w:val="26"/>
                <w:szCs w:val="26"/>
              </w:rPr>
              <w:t>1.2. Điện từ trường</w:t>
            </w:r>
          </w:p>
        </w:tc>
        <w:tc>
          <w:tcPr>
            <w:tcW w:w="0" w:type="auto"/>
            <w:vAlign w:val="center"/>
          </w:tcPr>
          <w:p w14:paraId="3C3C6BAD"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val="vi-VN"/>
              </w:rPr>
            </w:pPr>
          </w:p>
        </w:tc>
        <w:tc>
          <w:tcPr>
            <w:tcW w:w="0" w:type="auto"/>
            <w:vAlign w:val="center"/>
          </w:tcPr>
          <w:p w14:paraId="74FBA5FC"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751BA217" w14:textId="22C990C4" w:rsidR="007828E3" w:rsidRPr="007F3B1E"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0" w:type="auto"/>
            <w:vAlign w:val="center"/>
          </w:tcPr>
          <w:p w14:paraId="40263BC6" w14:textId="0D542807"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0" w:type="auto"/>
            <w:vAlign w:val="center"/>
          </w:tcPr>
          <w:p w14:paraId="15CFF8AB"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66837483"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5C19AEDD"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605635FD"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666225B7" w14:textId="54755433"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0" w:type="auto"/>
            <w:vAlign w:val="center"/>
          </w:tcPr>
          <w:p w14:paraId="5E4DD284"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Merge/>
            <w:vAlign w:val="center"/>
          </w:tcPr>
          <w:p w14:paraId="6A920783"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Merge/>
            <w:vAlign w:val="center"/>
          </w:tcPr>
          <w:p w14:paraId="7F372C90"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r>
      <w:tr w:rsidR="007828E3" w:rsidRPr="007828E3" w14:paraId="7F7EB3F6" w14:textId="77777777" w:rsidTr="00257196">
        <w:trPr>
          <w:trHeight w:val="116"/>
          <w:jc w:val="center"/>
        </w:trPr>
        <w:tc>
          <w:tcPr>
            <w:tcW w:w="0" w:type="auto"/>
            <w:vMerge/>
            <w:vAlign w:val="center"/>
          </w:tcPr>
          <w:p w14:paraId="0BDA59AB"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p>
        </w:tc>
        <w:tc>
          <w:tcPr>
            <w:tcW w:w="0" w:type="auto"/>
            <w:vMerge/>
            <w:vAlign w:val="center"/>
          </w:tcPr>
          <w:p w14:paraId="52AEA2D4"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p>
        </w:tc>
        <w:tc>
          <w:tcPr>
            <w:tcW w:w="0" w:type="auto"/>
            <w:vAlign w:val="center"/>
          </w:tcPr>
          <w:p w14:paraId="10A98835" w14:textId="77777777" w:rsidR="007828E3" w:rsidRPr="007828E3" w:rsidRDefault="007828E3" w:rsidP="00257196">
            <w:pPr>
              <w:widowControl w:val="0"/>
              <w:tabs>
                <w:tab w:val="left" w:pos="1418"/>
              </w:tabs>
              <w:spacing w:before="20" w:after="80" w:line="240" w:lineRule="auto"/>
              <w:jc w:val="both"/>
              <w:rPr>
                <w:rFonts w:ascii="Times New Roman" w:hAnsi="Times New Roman" w:cs="Times New Roman"/>
                <w:color w:val="000000"/>
                <w:sz w:val="26"/>
                <w:szCs w:val="26"/>
                <w:lang w:val="vi-VN"/>
              </w:rPr>
            </w:pPr>
            <w:r w:rsidRPr="007828E3">
              <w:rPr>
                <w:rFonts w:ascii="Times New Roman" w:hAnsi="Times New Roman" w:cs="Times New Roman"/>
                <w:color w:val="000000"/>
                <w:sz w:val="26"/>
                <w:szCs w:val="26"/>
              </w:rPr>
              <w:t xml:space="preserve">1.3. </w:t>
            </w:r>
            <w:r w:rsidRPr="007828E3">
              <w:rPr>
                <w:rFonts w:ascii="Times New Roman" w:hAnsi="Times New Roman" w:cs="Times New Roman"/>
                <w:color w:val="000000"/>
                <w:sz w:val="26"/>
                <w:szCs w:val="26"/>
                <w:lang w:val="vi-VN"/>
              </w:rPr>
              <w:t>Sóng điện từ và Nguyên tắc thông tin liên lạc bằng sóng vô tuyến</w:t>
            </w:r>
          </w:p>
        </w:tc>
        <w:tc>
          <w:tcPr>
            <w:tcW w:w="0" w:type="auto"/>
            <w:vAlign w:val="center"/>
          </w:tcPr>
          <w:p w14:paraId="52DB24B5" w14:textId="4B36F625" w:rsidR="007828E3" w:rsidRPr="007828E3"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0" w:type="auto"/>
            <w:vAlign w:val="center"/>
          </w:tcPr>
          <w:p w14:paraId="3C1C0A39" w14:textId="153E5187"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r w:rsidR="007828E3" w:rsidRPr="007828E3">
              <w:rPr>
                <w:rFonts w:ascii="Times New Roman" w:hAnsi="Times New Roman" w:cs="Times New Roman"/>
                <w:color w:val="000000"/>
                <w:sz w:val="26"/>
                <w:szCs w:val="26"/>
              </w:rPr>
              <w:t>,</w:t>
            </w:r>
            <w:r>
              <w:rPr>
                <w:rFonts w:ascii="Times New Roman" w:hAnsi="Times New Roman" w:cs="Times New Roman"/>
                <w:color w:val="000000"/>
                <w:sz w:val="26"/>
                <w:szCs w:val="26"/>
              </w:rPr>
              <w:t>7</w:t>
            </w:r>
            <w:r w:rsidR="007828E3" w:rsidRPr="007828E3">
              <w:rPr>
                <w:rFonts w:ascii="Times New Roman" w:hAnsi="Times New Roman" w:cs="Times New Roman"/>
                <w:color w:val="000000"/>
                <w:sz w:val="26"/>
                <w:szCs w:val="26"/>
              </w:rPr>
              <w:t>5</w:t>
            </w:r>
          </w:p>
        </w:tc>
        <w:tc>
          <w:tcPr>
            <w:tcW w:w="0" w:type="auto"/>
            <w:vAlign w:val="center"/>
          </w:tcPr>
          <w:p w14:paraId="1AC0F7B6" w14:textId="5866C8DE" w:rsidR="007828E3" w:rsidRPr="007828E3"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0" w:type="auto"/>
            <w:vAlign w:val="center"/>
          </w:tcPr>
          <w:p w14:paraId="77EBD422" w14:textId="5EA3C343"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0" w:type="auto"/>
            <w:vAlign w:val="center"/>
          </w:tcPr>
          <w:p w14:paraId="2D362672"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val="vi-VN"/>
              </w:rPr>
            </w:pPr>
          </w:p>
        </w:tc>
        <w:tc>
          <w:tcPr>
            <w:tcW w:w="0" w:type="auto"/>
            <w:vAlign w:val="center"/>
          </w:tcPr>
          <w:p w14:paraId="116DB444"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val="vi-VN"/>
              </w:rPr>
            </w:pPr>
          </w:p>
        </w:tc>
        <w:tc>
          <w:tcPr>
            <w:tcW w:w="0" w:type="auto"/>
            <w:vAlign w:val="center"/>
          </w:tcPr>
          <w:p w14:paraId="38A947CE"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51347F07"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Align w:val="center"/>
          </w:tcPr>
          <w:p w14:paraId="65FA1D89" w14:textId="5641D00F" w:rsidR="007828E3" w:rsidRPr="007828E3"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8</w:t>
            </w:r>
          </w:p>
        </w:tc>
        <w:tc>
          <w:tcPr>
            <w:tcW w:w="0" w:type="auto"/>
            <w:vAlign w:val="center"/>
          </w:tcPr>
          <w:p w14:paraId="474C037C"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Merge/>
            <w:vAlign w:val="center"/>
          </w:tcPr>
          <w:p w14:paraId="4A2E8968"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Merge/>
            <w:vAlign w:val="center"/>
          </w:tcPr>
          <w:p w14:paraId="765A410E"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r>
      <w:tr w:rsidR="007828E3" w:rsidRPr="007828E3" w14:paraId="7C568987" w14:textId="77777777" w:rsidTr="00257196">
        <w:trPr>
          <w:trHeight w:val="107"/>
          <w:jc w:val="center"/>
        </w:trPr>
        <w:tc>
          <w:tcPr>
            <w:tcW w:w="0" w:type="auto"/>
            <w:vMerge w:val="restart"/>
            <w:vAlign w:val="center"/>
          </w:tcPr>
          <w:p w14:paraId="3ACAEA90"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2</w:t>
            </w:r>
          </w:p>
        </w:tc>
        <w:tc>
          <w:tcPr>
            <w:tcW w:w="0" w:type="auto"/>
            <w:vMerge w:val="restart"/>
            <w:vAlign w:val="center"/>
          </w:tcPr>
          <w:p w14:paraId="15957C71" w14:textId="77777777" w:rsidR="007828E3" w:rsidRPr="007828E3" w:rsidRDefault="007828E3" w:rsidP="00257196">
            <w:pPr>
              <w:widowControl w:val="0"/>
              <w:spacing w:before="20" w:after="80" w:line="240" w:lineRule="auto"/>
              <w:rPr>
                <w:rFonts w:ascii="Times New Roman" w:hAnsi="Times New Roman" w:cs="Times New Roman"/>
                <w:b/>
                <w:color w:val="000000"/>
                <w:spacing w:val="-20"/>
                <w:sz w:val="26"/>
                <w:szCs w:val="26"/>
              </w:rPr>
            </w:pPr>
            <w:r w:rsidRPr="007828E3">
              <w:rPr>
                <w:rFonts w:ascii="Times New Roman" w:hAnsi="Times New Roman" w:cs="Times New Roman"/>
                <w:b/>
                <w:color w:val="000000"/>
                <w:spacing w:val="-20"/>
                <w:sz w:val="26"/>
                <w:szCs w:val="26"/>
              </w:rPr>
              <w:t>Sóng ánh sáng</w:t>
            </w:r>
          </w:p>
        </w:tc>
        <w:tc>
          <w:tcPr>
            <w:tcW w:w="0" w:type="auto"/>
            <w:vAlign w:val="center"/>
          </w:tcPr>
          <w:p w14:paraId="22D3C4A2" w14:textId="77777777" w:rsidR="007828E3" w:rsidRPr="007828E3" w:rsidRDefault="007828E3" w:rsidP="00257196">
            <w:pPr>
              <w:widowControl w:val="0"/>
              <w:spacing w:before="20" w:after="80" w:line="240" w:lineRule="auto"/>
              <w:jc w:val="both"/>
              <w:rPr>
                <w:rFonts w:ascii="Times New Roman" w:hAnsi="Times New Roman" w:cs="Times New Roman"/>
                <w:color w:val="000000"/>
                <w:sz w:val="26"/>
                <w:szCs w:val="26"/>
              </w:rPr>
            </w:pPr>
            <w:r w:rsidRPr="007828E3">
              <w:rPr>
                <w:rFonts w:ascii="Times New Roman" w:hAnsi="Times New Roman" w:cs="Times New Roman"/>
                <w:color w:val="000000"/>
                <w:sz w:val="26"/>
                <w:szCs w:val="26"/>
              </w:rPr>
              <w:t>2.1. Tán sắc ánh sáng</w:t>
            </w:r>
          </w:p>
        </w:tc>
        <w:tc>
          <w:tcPr>
            <w:tcW w:w="0" w:type="auto"/>
            <w:vAlign w:val="center"/>
          </w:tcPr>
          <w:p w14:paraId="312B3C91" w14:textId="30914A82" w:rsidR="007828E3" w:rsidRPr="007828E3"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0" w:type="auto"/>
            <w:vAlign w:val="center"/>
          </w:tcPr>
          <w:p w14:paraId="62BF459D" w14:textId="4002537D"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r w:rsidR="007828E3" w:rsidRPr="007828E3">
              <w:rPr>
                <w:rFonts w:ascii="Times New Roman" w:hAnsi="Times New Roman" w:cs="Times New Roman"/>
                <w:color w:val="000000"/>
                <w:sz w:val="26"/>
                <w:szCs w:val="26"/>
              </w:rPr>
              <w:t>,</w:t>
            </w:r>
            <w:r>
              <w:rPr>
                <w:rFonts w:ascii="Times New Roman" w:hAnsi="Times New Roman" w:cs="Times New Roman"/>
                <w:color w:val="000000"/>
                <w:sz w:val="26"/>
                <w:szCs w:val="26"/>
              </w:rPr>
              <w:t>2</w:t>
            </w:r>
            <w:r w:rsidR="007828E3" w:rsidRPr="007828E3">
              <w:rPr>
                <w:rFonts w:ascii="Times New Roman" w:hAnsi="Times New Roman" w:cs="Times New Roman"/>
                <w:color w:val="000000"/>
                <w:sz w:val="26"/>
                <w:szCs w:val="26"/>
              </w:rPr>
              <w:t>5</w:t>
            </w:r>
          </w:p>
        </w:tc>
        <w:tc>
          <w:tcPr>
            <w:tcW w:w="0" w:type="auto"/>
            <w:vAlign w:val="center"/>
          </w:tcPr>
          <w:p w14:paraId="5EDE880D" w14:textId="5D6C40FE" w:rsidR="007828E3" w:rsidRPr="007828E3" w:rsidRDefault="007F3B1E" w:rsidP="00257196">
            <w:pPr>
              <w:widowControl w:val="0"/>
              <w:spacing w:before="20" w:after="80" w:line="240" w:lineRule="auto"/>
              <w:jc w:val="center"/>
              <w:rPr>
                <w:rFonts w:ascii="Times New Roman" w:hAnsi="Times New Roman" w:cs="Times New Roman"/>
                <w:bCs/>
                <w:iCs/>
                <w:color w:val="000000"/>
                <w:sz w:val="26"/>
                <w:szCs w:val="26"/>
                <w:lang w:bidi="hi-IN"/>
              </w:rPr>
            </w:pPr>
            <w:r>
              <w:rPr>
                <w:rFonts w:ascii="Times New Roman" w:hAnsi="Times New Roman" w:cs="Times New Roman"/>
                <w:bCs/>
                <w:iCs/>
                <w:color w:val="000000"/>
                <w:sz w:val="26"/>
                <w:szCs w:val="26"/>
                <w:lang w:bidi="hi-IN"/>
              </w:rPr>
              <w:t>2</w:t>
            </w:r>
          </w:p>
        </w:tc>
        <w:tc>
          <w:tcPr>
            <w:tcW w:w="0" w:type="auto"/>
            <w:vAlign w:val="center"/>
          </w:tcPr>
          <w:p w14:paraId="1A1649C5" w14:textId="0FAF0F3A" w:rsidR="007828E3" w:rsidRPr="007828E3" w:rsidRDefault="00495B6F" w:rsidP="00257196">
            <w:pPr>
              <w:widowControl w:val="0"/>
              <w:spacing w:before="20" w:after="80" w:line="240" w:lineRule="auto"/>
              <w:jc w:val="center"/>
              <w:rPr>
                <w:rFonts w:ascii="Times New Roman" w:hAnsi="Times New Roman" w:cs="Times New Roman"/>
                <w:bCs/>
                <w:iCs/>
                <w:color w:val="000000"/>
                <w:sz w:val="26"/>
                <w:szCs w:val="26"/>
                <w:lang w:bidi="hi-IN"/>
              </w:rPr>
            </w:pPr>
            <w:r>
              <w:rPr>
                <w:rFonts w:ascii="Times New Roman" w:hAnsi="Times New Roman" w:cs="Times New Roman"/>
                <w:bCs/>
                <w:iCs/>
                <w:color w:val="000000"/>
                <w:sz w:val="26"/>
                <w:szCs w:val="26"/>
                <w:lang w:bidi="hi-IN"/>
              </w:rPr>
              <w:t>2</w:t>
            </w:r>
          </w:p>
        </w:tc>
        <w:tc>
          <w:tcPr>
            <w:tcW w:w="0" w:type="auto"/>
            <w:vMerge w:val="restart"/>
            <w:vAlign w:val="center"/>
          </w:tcPr>
          <w:p w14:paraId="6418C562"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1</w:t>
            </w:r>
            <w:r w:rsidRPr="007828E3">
              <w:rPr>
                <w:rFonts w:ascii="Times New Roman" w:hAnsi="Times New Roman" w:cs="Times New Roman"/>
                <w:color w:val="000000"/>
                <w:sz w:val="26"/>
                <w:szCs w:val="26"/>
                <w:vertAlign w:val="superscript"/>
                <w:lang w:bidi="hi-IN"/>
              </w:rPr>
              <w:t>(</w:t>
            </w:r>
            <w:r w:rsidRPr="007828E3">
              <w:rPr>
                <w:rStyle w:val="FootnoteReference"/>
                <w:rFonts w:ascii="Times New Roman" w:hAnsi="Times New Roman"/>
                <w:color w:val="000000"/>
                <w:sz w:val="26"/>
                <w:szCs w:val="26"/>
                <w:lang w:bidi="hi-IN"/>
              </w:rPr>
              <w:footnoteReference w:id="1"/>
            </w:r>
            <w:r w:rsidRPr="007828E3">
              <w:rPr>
                <w:rFonts w:ascii="Times New Roman" w:hAnsi="Times New Roman" w:cs="Times New Roman"/>
                <w:color w:val="000000"/>
                <w:sz w:val="26"/>
                <w:szCs w:val="26"/>
                <w:vertAlign w:val="superscript"/>
                <w:lang w:bidi="hi-IN"/>
              </w:rPr>
              <w:t>)</w:t>
            </w:r>
          </w:p>
        </w:tc>
        <w:tc>
          <w:tcPr>
            <w:tcW w:w="0" w:type="auto"/>
            <w:vMerge w:val="restart"/>
            <w:vAlign w:val="center"/>
          </w:tcPr>
          <w:p w14:paraId="255930FF"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4,5</w:t>
            </w:r>
          </w:p>
        </w:tc>
        <w:tc>
          <w:tcPr>
            <w:tcW w:w="0" w:type="auto"/>
            <w:vMerge w:val="restart"/>
            <w:vAlign w:val="center"/>
          </w:tcPr>
          <w:p w14:paraId="69B96BCB"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1</w:t>
            </w:r>
            <w:r w:rsidRPr="007828E3">
              <w:rPr>
                <w:rFonts w:ascii="Times New Roman" w:hAnsi="Times New Roman" w:cs="Times New Roman"/>
                <w:color w:val="000000"/>
                <w:sz w:val="26"/>
                <w:szCs w:val="26"/>
                <w:vertAlign w:val="superscript"/>
                <w:lang w:bidi="hi-IN"/>
              </w:rPr>
              <w:t>(</w:t>
            </w:r>
            <w:r w:rsidRPr="007828E3">
              <w:rPr>
                <w:rStyle w:val="FootnoteReference"/>
                <w:rFonts w:ascii="Times New Roman" w:hAnsi="Times New Roman"/>
                <w:color w:val="000000"/>
                <w:sz w:val="26"/>
                <w:szCs w:val="26"/>
                <w:lang w:bidi="hi-IN"/>
              </w:rPr>
              <w:footnoteReference w:id="2"/>
            </w:r>
            <w:r w:rsidRPr="007828E3">
              <w:rPr>
                <w:rFonts w:ascii="Times New Roman" w:hAnsi="Times New Roman" w:cs="Times New Roman"/>
                <w:color w:val="000000"/>
                <w:sz w:val="26"/>
                <w:szCs w:val="26"/>
                <w:vertAlign w:val="superscript"/>
                <w:lang w:bidi="hi-IN"/>
              </w:rPr>
              <w:t>)</w:t>
            </w:r>
          </w:p>
        </w:tc>
        <w:tc>
          <w:tcPr>
            <w:tcW w:w="0" w:type="auto"/>
            <w:vMerge w:val="restart"/>
            <w:vAlign w:val="center"/>
          </w:tcPr>
          <w:p w14:paraId="09693DB1"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6</w:t>
            </w:r>
          </w:p>
        </w:tc>
        <w:tc>
          <w:tcPr>
            <w:tcW w:w="0" w:type="auto"/>
            <w:vAlign w:val="center"/>
          </w:tcPr>
          <w:p w14:paraId="257054D8" w14:textId="1539C9D2"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lang w:bidi="hi-IN"/>
              </w:rPr>
            </w:pPr>
            <w:r>
              <w:rPr>
                <w:rFonts w:ascii="Times New Roman" w:hAnsi="Times New Roman" w:cs="Times New Roman"/>
                <w:color w:val="000000"/>
                <w:sz w:val="26"/>
                <w:szCs w:val="26"/>
                <w:lang w:bidi="hi-IN"/>
              </w:rPr>
              <w:t>5</w:t>
            </w:r>
          </w:p>
        </w:tc>
        <w:tc>
          <w:tcPr>
            <w:tcW w:w="0" w:type="auto"/>
            <w:vMerge w:val="restart"/>
            <w:vAlign w:val="center"/>
          </w:tcPr>
          <w:p w14:paraId="61739605"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2</w:t>
            </w:r>
          </w:p>
        </w:tc>
        <w:tc>
          <w:tcPr>
            <w:tcW w:w="0" w:type="auto"/>
            <w:vMerge w:val="restart"/>
            <w:vAlign w:val="center"/>
          </w:tcPr>
          <w:p w14:paraId="2A4F1675"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26</w:t>
            </w:r>
          </w:p>
        </w:tc>
        <w:tc>
          <w:tcPr>
            <w:tcW w:w="0" w:type="auto"/>
            <w:vMerge w:val="restart"/>
            <w:vAlign w:val="center"/>
          </w:tcPr>
          <w:p w14:paraId="371D5BC6"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r w:rsidRPr="007828E3">
              <w:rPr>
                <w:rFonts w:ascii="Times New Roman" w:hAnsi="Times New Roman" w:cs="Times New Roman"/>
                <w:color w:val="000000"/>
                <w:sz w:val="26"/>
                <w:szCs w:val="26"/>
                <w:lang w:bidi="hi-IN"/>
              </w:rPr>
              <w:t>60</w:t>
            </w:r>
          </w:p>
        </w:tc>
      </w:tr>
      <w:tr w:rsidR="007828E3" w:rsidRPr="007828E3" w14:paraId="259C2239" w14:textId="77777777" w:rsidTr="00257196">
        <w:trPr>
          <w:trHeight w:val="70"/>
          <w:jc w:val="center"/>
        </w:trPr>
        <w:tc>
          <w:tcPr>
            <w:tcW w:w="0" w:type="auto"/>
            <w:vMerge/>
          </w:tcPr>
          <w:p w14:paraId="1EE6EEA4"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p>
        </w:tc>
        <w:tc>
          <w:tcPr>
            <w:tcW w:w="0" w:type="auto"/>
            <w:vMerge/>
          </w:tcPr>
          <w:p w14:paraId="1C5DC0F4"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p>
        </w:tc>
        <w:tc>
          <w:tcPr>
            <w:tcW w:w="0" w:type="auto"/>
            <w:vAlign w:val="center"/>
          </w:tcPr>
          <w:p w14:paraId="53C00D08" w14:textId="77777777" w:rsidR="007828E3" w:rsidRPr="007828E3" w:rsidRDefault="007828E3" w:rsidP="00257196">
            <w:pPr>
              <w:widowControl w:val="0"/>
              <w:spacing w:before="20" w:after="80" w:line="240" w:lineRule="auto"/>
              <w:jc w:val="both"/>
              <w:rPr>
                <w:rFonts w:ascii="Times New Roman" w:hAnsi="Times New Roman" w:cs="Times New Roman"/>
                <w:color w:val="000000"/>
                <w:sz w:val="26"/>
                <w:szCs w:val="26"/>
              </w:rPr>
            </w:pPr>
            <w:r w:rsidRPr="007828E3">
              <w:rPr>
                <w:rFonts w:ascii="Times New Roman" w:hAnsi="Times New Roman" w:cs="Times New Roman"/>
                <w:color w:val="000000"/>
                <w:sz w:val="26"/>
                <w:szCs w:val="26"/>
              </w:rPr>
              <w:t>2.2. Giao thoa ánh sáng</w:t>
            </w:r>
          </w:p>
        </w:tc>
        <w:tc>
          <w:tcPr>
            <w:tcW w:w="0" w:type="auto"/>
            <w:vMerge w:val="restart"/>
            <w:vAlign w:val="center"/>
          </w:tcPr>
          <w:p w14:paraId="09C0D52F" w14:textId="14E2DA29" w:rsidR="007828E3" w:rsidRPr="007828E3" w:rsidRDefault="007F3B1E"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0" w:type="auto"/>
            <w:vMerge w:val="restart"/>
            <w:vAlign w:val="center"/>
          </w:tcPr>
          <w:p w14:paraId="45BF276B" w14:textId="1D978AE6"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r w:rsidR="007828E3" w:rsidRPr="007828E3">
              <w:rPr>
                <w:rFonts w:ascii="Times New Roman" w:hAnsi="Times New Roman" w:cs="Times New Roman"/>
                <w:color w:val="000000"/>
                <w:sz w:val="26"/>
                <w:szCs w:val="26"/>
              </w:rPr>
              <w:t>,5</w:t>
            </w:r>
          </w:p>
        </w:tc>
        <w:tc>
          <w:tcPr>
            <w:tcW w:w="0" w:type="auto"/>
            <w:vMerge w:val="restart"/>
            <w:vAlign w:val="center"/>
          </w:tcPr>
          <w:p w14:paraId="51580851" w14:textId="77777777" w:rsidR="007828E3" w:rsidRPr="007828E3" w:rsidRDefault="007828E3" w:rsidP="00257196">
            <w:pPr>
              <w:widowControl w:val="0"/>
              <w:spacing w:before="20" w:after="80" w:line="240" w:lineRule="auto"/>
              <w:jc w:val="center"/>
              <w:rPr>
                <w:rFonts w:ascii="Times New Roman" w:hAnsi="Times New Roman" w:cs="Times New Roman"/>
                <w:bCs/>
                <w:iCs/>
                <w:color w:val="000000"/>
                <w:sz w:val="26"/>
                <w:szCs w:val="26"/>
                <w:lang w:bidi="hi-IN"/>
              </w:rPr>
            </w:pPr>
            <w:r w:rsidRPr="007828E3">
              <w:rPr>
                <w:rFonts w:ascii="Times New Roman" w:hAnsi="Times New Roman" w:cs="Times New Roman"/>
                <w:bCs/>
                <w:iCs/>
                <w:color w:val="000000"/>
                <w:sz w:val="26"/>
                <w:szCs w:val="26"/>
                <w:lang w:bidi="hi-IN"/>
              </w:rPr>
              <w:t>1</w:t>
            </w:r>
          </w:p>
        </w:tc>
        <w:tc>
          <w:tcPr>
            <w:tcW w:w="0" w:type="auto"/>
            <w:vMerge w:val="restart"/>
            <w:vAlign w:val="center"/>
          </w:tcPr>
          <w:p w14:paraId="3943DA1A" w14:textId="77777777" w:rsidR="007828E3" w:rsidRPr="007828E3" w:rsidRDefault="007828E3" w:rsidP="00257196">
            <w:pPr>
              <w:widowControl w:val="0"/>
              <w:spacing w:before="20" w:after="80" w:line="240" w:lineRule="auto"/>
              <w:jc w:val="center"/>
              <w:rPr>
                <w:rFonts w:ascii="Times New Roman" w:hAnsi="Times New Roman" w:cs="Times New Roman"/>
                <w:bCs/>
                <w:iCs/>
                <w:color w:val="000000"/>
                <w:sz w:val="26"/>
                <w:szCs w:val="26"/>
                <w:lang w:bidi="hi-IN"/>
              </w:rPr>
            </w:pPr>
            <w:r w:rsidRPr="007828E3">
              <w:rPr>
                <w:rFonts w:ascii="Times New Roman" w:hAnsi="Times New Roman" w:cs="Times New Roman"/>
                <w:bCs/>
                <w:iCs/>
                <w:color w:val="000000"/>
                <w:sz w:val="26"/>
                <w:szCs w:val="26"/>
                <w:lang w:bidi="hi-IN"/>
              </w:rPr>
              <w:t>1</w:t>
            </w:r>
          </w:p>
        </w:tc>
        <w:tc>
          <w:tcPr>
            <w:tcW w:w="0" w:type="auto"/>
            <w:vMerge/>
            <w:vAlign w:val="center"/>
          </w:tcPr>
          <w:p w14:paraId="7B12E6A4"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1F27218F"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3B3F27B7" w14:textId="77777777" w:rsidR="007828E3" w:rsidRPr="007828E3" w:rsidRDefault="007828E3" w:rsidP="00257196">
            <w:pPr>
              <w:widowControl w:val="0"/>
              <w:spacing w:before="20" w:after="80" w:line="240" w:lineRule="auto"/>
              <w:rPr>
                <w:rFonts w:ascii="Times New Roman" w:hAnsi="Times New Roman" w:cs="Times New Roman"/>
                <w:color w:val="000000"/>
                <w:sz w:val="26"/>
                <w:szCs w:val="26"/>
                <w:lang w:bidi="hi-IN"/>
              </w:rPr>
            </w:pPr>
          </w:p>
        </w:tc>
        <w:tc>
          <w:tcPr>
            <w:tcW w:w="0" w:type="auto"/>
            <w:vMerge/>
            <w:vAlign w:val="center"/>
          </w:tcPr>
          <w:p w14:paraId="00E37D3D" w14:textId="77777777" w:rsidR="007828E3" w:rsidRPr="007828E3" w:rsidRDefault="007828E3" w:rsidP="00257196">
            <w:pPr>
              <w:widowControl w:val="0"/>
              <w:spacing w:before="20" w:after="80" w:line="240" w:lineRule="auto"/>
              <w:rPr>
                <w:rFonts w:ascii="Times New Roman" w:hAnsi="Times New Roman" w:cs="Times New Roman"/>
                <w:color w:val="000000"/>
                <w:sz w:val="26"/>
                <w:szCs w:val="26"/>
                <w:lang w:bidi="hi-IN"/>
              </w:rPr>
            </w:pPr>
          </w:p>
        </w:tc>
        <w:tc>
          <w:tcPr>
            <w:tcW w:w="0" w:type="auto"/>
            <w:vMerge w:val="restart"/>
            <w:vAlign w:val="center"/>
          </w:tcPr>
          <w:p w14:paraId="324833E6" w14:textId="54813A4C" w:rsidR="007828E3" w:rsidRPr="007828E3" w:rsidRDefault="00495B6F" w:rsidP="00257196">
            <w:pPr>
              <w:widowControl w:val="0"/>
              <w:spacing w:before="20" w:after="80" w:line="240" w:lineRule="auto"/>
              <w:jc w:val="center"/>
              <w:rPr>
                <w:rFonts w:ascii="Times New Roman" w:hAnsi="Times New Roman" w:cs="Times New Roman"/>
                <w:color w:val="000000"/>
                <w:sz w:val="26"/>
                <w:szCs w:val="26"/>
                <w:lang w:bidi="hi-IN"/>
              </w:rPr>
            </w:pPr>
            <w:r>
              <w:rPr>
                <w:rFonts w:ascii="Times New Roman" w:hAnsi="Times New Roman" w:cs="Times New Roman"/>
                <w:color w:val="000000"/>
                <w:sz w:val="26"/>
                <w:szCs w:val="26"/>
                <w:lang w:bidi="hi-IN"/>
              </w:rPr>
              <w:t>3</w:t>
            </w:r>
          </w:p>
        </w:tc>
        <w:tc>
          <w:tcPr>
            <w:tcW w:w="0" w:type="auto"/>
            <w:vMerge/>
            <w:vAlign w:val="center"/>
          </w:tcPr>
          <w:p w14:paraId="16FBD4E0"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tcPr>
          <w:p w14:paraId="56225DF1"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tcPr>
          <w:p w14:paraId="7F7AD075"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r>
      <w:tr w:rsidR="007828E3" w:rsidRPr="007828E3" w14:paraId="530A4F9C" w14:textId="77777777" w:rsidTr="00257196">
        <w:trPr>
          <w:trHeight w:val="70"/>
          <w:jc w:val="center"/>
        </w:trPr>
        <w:tc>
          <w:tcPr>
            <w:tcW w:w="0" w:type="auto"/>
            <w:vMerge/>
          </w:tcPr>
          <w:p w14:paraId="71D9B926"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p>
        </w:tc>
        <w:tc>
          <w:tcPr>
            <w:tcW w:w="0" w:type="auto"/>
            <w:vMerge/>
          </w:tcPr>
          <w:p w14:paraId="48A0DBD8" w14:textId="77777777" w:rsidR="007828E3" w:rsidRPr="007828E3" w:rsidRDefault="007828E3" w:rsidP="00257196">
            <w:pPr>
              <w:widowControl w:val="0"/>
              <w:spacing w:before="20" w:after="80" w:line="240" w:lineRule="auto"/>
              <w:rPr>
                <w:rFonts w:ascii="Times New Roman" w:hAnsi="Times New Roman" w:cs="Times New Roman"/>
                <w:b/>
                <w:color w:val="000000"/>
                <w:sz w:val="26"/>
                <w:szCs w:val="26"/>
              </w:rPr>
            </w:pPr>
          </w:p>
        </w:tc>
        <w:tc>
          <w:tcPr>
            <w:tcW w:w="0" w:type="auto"/>
            <w:vAlign w:val="center"/>
          </w:tcPr>
          <w:p w14:paraId="5E1EBCD1" w14:textId="77777777" w:rsidR="007828E3" w:rsidRPr="007828E3" w:rsidRDefault="007828E3" w:rsidP="00257196">
            <w:pPr>
              <w:widowControl w:val="0"/>
              <w:spacing w:before="20" w:after="80" w:line="240" w:lineRule="auto"/>
              <w:jc w:val="both"/>
              <w:rPr>
                <w:rFonts w:ascii="Times New Roman" w:hAnsi="Times New Roman" w:cs="Times New Roman"/>
                <w:color w:val="000000"/>
                <w:sz w:val="26"/>
                <w:szCs w:val="26"/>
                <w:lang w:val="vi-VN"/>
              </w:rPr>
            </w:pPr>
            <w:r w:rsidRPr="007828E3">
              <w:rPr>
                <w:rFonts w:ascii="Times New Roman" w:hAnsi="Times New Roman" w:cs="Times New Roman"/>
                <w:color w:val="000000"/>
                <w:sz w:val="26"/>
                <w:szCs w:val="26"/>
              </w:rPr>
              <w:t xml:space="preserve">2.3. </w:t>
            </w:r>
            <w:r w:rsidRPr="007828E3">
              <w:rPr>
                <w:rFonts w:ascii="Times New Roman" w:hAnsi="Times New Roman" w:cs="Times New Roman"/>
                <w:color w:val="000000"/>
                <w:sz w:val="26"/>
                <w:szCs w:val="26"/>
                <w:lang w:val="vi-VN"/>
              </w:rPr>
              <w:t>Thực hành: Đo bước sóng ánh sáng bằng phương pháp giao thoa</w:t>
            </w:r>
          </w:p>
        </w:tc>
        <w:tc>
          <w:tcPr>
            <w:tcW w:w="0" w:type="auto"/>
            <w:vMerge/>
            <w:vAlign w:val="center"/>
          </w:tcPr>
          <w:p w14:paraId="5C3E857A"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Merge/>
            <w:vAlign w:val="center"/>
          </w:tcPr>
          <w:p w14:paraId="65937435"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rPr>
            </w:pPr>
          </w:p>
        </w:tc>
        <w:tc>
          <w:tcPr>
            <w:tcW w:w="0" w:type="auto"/>
            <w:vMerge/>
            <w:vAlign w:val="center"/>
          </w:tcPr>
          <w:p w14:paraId="64DDFBC1" w14:textId="77777777" w:rsidR="007828E3" w:rsidRPr="007828E3" w:rsidRDefault="007828E3" w:rsidP="00257196">
            <w:pPr>
              <w:widowControl w:val="0"/>
              <w:spacing w:before="20" w:after="80" w:line="240" w:lineRule="auto"/>
              <w:jc w:val="center"/>
              <w:rPr>
                <w:rFonts w:ascii="Times New Roman" w:hAnsi="Times New Roman" w:cs="Times New Roman"/>
                <w:bCs/>
                <w:iCs/>
                <w:color w:val="000000"/>
                <w:sz w:val="26"/>
                <w:szCs w:val="26"/>
                <w:lang w:bidi="hi-IN"/>
              </w:rPr>
            </w:pPr>
          </w:p>
        </w:tc>
        <w:tc>
          <w:tcPr>
            <w:tcW w:w="0" w:type="auto"/>
            <w:vMerge/>
            <w:vAlign w:val="center"/>
          </w:tcPr>
          <w:p w14:paraId="33100789" w14:textId="77777777" w:rsidR="007828E3" w:rsidRPr="007828E3" w:rsidRDefault="007828E3" w:rsidP="00257196">
            <w:pPr>
              <w:widowControl w:val="0"/>
              <w:spacing w:before="20" w:after="80" w:line="240" w:lineRule="auto"/>
              <w:jc w:val="center"/>
              <w:rPr>
                <w:rFonts w:ascii="Times New Roman" w:hAnsi="Times New Roman" w:cs="Times New Roman"/>
                <w:bCs/>
                <w:iCs/>
                <w:color w:val="000000"/>
                <w:sz w:val="26"/>
                <w:szCs w:val="26"/>
                <w:lang w:bidi="hi-IN"/>
              </w:rPr>
            </w:pPr>
          </w:p>
        </w:tc>
        <w:tc>
          <w:tcPr>
            <w:tcW w:w="0" w:type="auto"/>
            <w:vMerge/>
            <w:vAlign w:val="center"/>
          </w:tcPr>
          <w:p w14:paraId="08FDE63E"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0F769957"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53E556A7"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203A196A"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6FEDBBB1"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vAlign w:val="center"/>
          </w:tcPr>
          <w:p w14:paraId="0E465A62"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tcPr>
          <w:p w14:paraId="3C06166D"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c>
          <w:tcPr>
            <w:tcW w:w="0" w:type="auto"/>
            <w:vMerge/>
          </w:tcPr>
          <w:p w14:paraId="50972F9C" w14:textId="77777777" w:rsidR="007828E3" w:rsidRPr="007828E3" w:rsidRDefault="007828E3" w:rsidP="00257196">
            <w:pPr>
              <w:widowControl w:val="0"/>
              <w:spacing w:before="20" w:after="80" w:line="240" w:lineRule="auto"/>
              <w:jc w:val="center"/>
              <w:rPr>
                <w:rFonts w:ascii="Times New Roman" w:hAnsi="Times New Roman" w:cs="Times New Roman"/>
                <w:color w:val="000000"/>
                <w:sz w:val="26"/>
                <w:szCs w:val="26"/>
                <w:lang w:bidi="hi-IN"/>
              </w:rPr>
            </w:pPr>
          </w:p>
        </w:tc>
      </w:tr>
      <w:tr w:rsidR="007828E3" w:rsidRPr="007828E3" w14:paraId="417F3A2B" w14:textId="77777777" w:rsidTr="00257196">
        <w:trPr>
          <w:trHeight w:val="70"/>
          <w:jc w:val="center"/>
        </w:trPr>
        <w:tc>
          <w:tcPr>
            <w:tcW w:w="0" w:type="auto"/>
            <w:gridSpan w:val="3"/>
            <w:vAlign w:val="center"/>
          </w:tcPr>
          <w:p w14:paraId="6F788F73"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Tổng</w:t>
            </w:r>
          </w:p>
        </w:tc>
        <w:tc>
          <w:tcPr>
            <w:tcW w:w="0" w:type="auto"/>
            <w:vAlign w:val="center"/>
          </w:tcPr>
          <w:p w14:paraId="7F241D25"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r w:rsidRPr="007828E3">
              <w:rPr>
                <w:rFonts w:ascii="Times New Roman" w:hAnsi="Times New Roman" w:cs="Times New Roman"/>
                <w:b/>
                <w:iCs/>
                <w:color w:val="000000"/>
                <w:sz w:val="26"/>
                <w:szCs w:val="26"/>
                <w:lang w:val="vi-VN" w:bidi="hi-IN"/>
              </w:rPr>
              <w:t>16</w:t>
            </w:r>
          </w:p>
        </w:tc>
        <w:tc>
          <w:tcPr>
            <w:tcW w:w="0" w:type="auto"/>
            <w:vAlign w:val="center"/>
          </w:tcPr>
          <w:p w14:paraId="277F03B6"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12</w:t>
            </w:r>
          </w:p>
        </w:tc>
        <w:tc>
          <w:tcPr>
            <w:tcW w:w="0" w:type="auto"/>
            <w:vAlign w:val="center"/>
          </w:tcPr>
          <w:p w14:paraId="4EBE2CEA"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rPr>
            </w:pPr>
            <w:r w:rsidRPr="007828E3">
              <w:rPr>
                <w:rFonts w:ascii="Times New Roman" w:hAnsi="Times New Roman" w:cs="Times New Roman"/>
                <w:b/>
                <w:iCs/>
                <w:color w:val="000000"/>
                <w:sz w:val="26"/>
                <w:szCs w:val="26"/>
                <w:lang w:val="vi-VN"/>
              </w:rPr>
              <w:t>12</w:t>
            </w:r>
          </w:p>
        </w:tc>
        <w:tc>
          <w:tcPr>
            <w:tcW w:w="0" w:type="auto"/>
            <w:vAlign w:val="center"/>
          </w:tcPr>
          <w:p w14:paraId="70CDF801"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rPr>
            </w:pPr>
            <w:r w:rsidRPr="007828E3">
              <w:rPr>
                <w:rFonts w:ascii="Times New Roman" w:hAnsi="Times New Roman" w:cs="Times New Roman"/>
                <w:b/>
                <w:iCs/>
                <w:color w:val="000000"/>
                <w:sz w:val="26"/>
                <w:szCs w:val="26"/>
              </w:rPr>
              <w:t>12</w:t>
            </w:r>
          </w:p>
        </w:tc>
        <w:tc>
          <w:tcPr>
            <w:tcW w:w="0" w:type="auto"/>
            <w:vAlign w:val="center"/>
          </w:tcPr>
          <w:p w14:paraId="28B026E4"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r w:rsidRPr="007828E3">
              <w:rPr>
                <w:rFonts w:ascii="Times New Roman" w:hAnsi="Times New Roman" w:cs="Times New Roman"/>
                <w:b/>
                <w:iCs/>
                <w:color w:val="000000"/>
                <w:sz w:val="26"/>
                <w:szCs w:val="26"/>
                <w:lang w:val="vi-VN" w:bidi="hi-IN"/>
              </w:rPr>
              <w:t>2</w:t>
            </w:r>
          </w:p>
        </w:tc>
        <w:tc>
          <w:tcPr>
            <w:tcW w:w="0" w:type="auto"/>
            <w:vAlign w:val="center"/>
          </w:tcPr>
          <w:p w14:paraId="08D0BB4B"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9</w:t>
            </w:r>
          </w:p>
        </w:tc>
        <w:tc>
          <w:tcPr>
            <w:tcW w:w="0" w:type="auto"/>
            <w:vAlign w:val="center"/>
          </w:tcPr>
          <w:p w14:paraId="4AADE424"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r w:rsidRPr="007828E3">
              <w:rPr>
                <w:rFonts w:ascii="Times New Roman" w:hAnsi="Times New Roman" w:cs="Times New Roman"/>
                <w:b/>
                <w:iCs/>
                <w:color w:val="000000"/>
                <w:sz w:val="26"/>
                <w:szCs w:val="26"/>
                <w:lang w:val="vi-VN" w:bidi="hi-IN"/>
              </w:rPr>
              <w:t>2</w:t>
            </w:r>
          </w:p>
        </w:tc>
        <w:tc>
          <w:tcPr>
            <w:tcW w:w="0" w:type="auto"/>
            <w:vAlign w:val="center"/>
          </w:tcPr>
          <w:p w14:paraId="0C162641"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12</w:t>
            </w:r>
          </w:p>
        </w:tc>
        <w:tc>
          <w:tcPr>
            <w:tcW w:w="0" w:type="auto"/>
            <w:vAlign w:val="center"/>
          </w:tcPr>
          <w:p w14:paraId="48C631AD"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28</w:t>
            </w:r>
          </w:p>
        </w:tc>
        <w:tc>
          <w:tcPr>
            <w:tcW w:w="0" w:type="auto"/>
            <w:vAlign w:val="center"/>
          </w:tcPr>
          <w:p w14:paraId="766C9E2C"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4</w:t>
            </w:r>
          </w:p>
        </w:tc>
        <w:tc>
          <w:tcPr>
            <w:tcW w:w="0" w:type="auto"/>
          </w:tcPr>
          <w:p w14:paraId="3FFD0681"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45</w:t>
            </w:r>
          </w:p>
        </w:tc>
        <w:tc>
          <w:tcPr>
            <w:tcW w:w="0" w:type="auto"/>
          </w:tcPr>
          <w:p w14:paraId="68EF5AE7"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100</w:t>
            </w:r>
          </w:p>
        </w:tc>
      </w:tr>
      <w:tr w:rsidR="007828E3" w:rsidRPr="007828E3" w14:paraId="6EECC61B" w14:textId="77777777" w:rsidTr="00257196">
        <w:trPr>
          <w:trHeight w:val="70"/>
          <w:jc w:val="center"/>
        </w:trPr>
        <w:tc>
          <w:tcPr>
            <w:tcW w:w="0" w:type="auto"/>
            <w:gridSpan w:val="3"/>
            <w:vAlign w:val="center"/>
          </w:tcPr>
          <w:p w14:paraId="48E74CD3"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Tỉ lệ (%)</w:t>
            </w:r>
          </w:p>
        </w:tc>
        <w:tc>
          <w:tcPr>
            <w:tcW w:w="0" w:type="auto"/>
            <w:gridSpan w:val="2"/>
            <w:vAlign w:val="center"/>
          </w:tcPr>
          <w:p w14:paraId="6C7B263F"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40</w:t>
            </w:r>
          </w:p>
        </w:tc>
        <w:tc>
          <w:tcPr>
            <w:tcW w:w="0" w:type="auto"/>
            <w:gridSpan w:val="2"/>
            <w:vAlign w:val="center"/>
          </w:tcPr>
          <w:p w14:paraId="4B7738CB"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rPr>
            </w:pPr>
            <w:r w:rsidRPr="007828E3">
              <w:rPr>
                <w:rFonts w:ascii="Times New Roman" w:hAnsi="Times New Roman" w:cs="Times New Roman"/>
                <w:b/>
                <w:iCs/>
                <w:color w:val="000000"/>
                <w:sz w:val="26"/>
                <w:szCs w:val="26"/>
              </w:rPr>
              <w:t>30</w:t>
            </w:r>
          </w:p>
        </w:tc>
        <w:tc>
          <w:tcPr>
            <w:tcW w:w="0" w:type="auto"/>
            <w:gridSpan w:val="2"/>
            <w:vAlign w:val="center"/>
          </w:tcPr>
          <w:p w14:paraId="37CAB1F7"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20</w:t>
            </w:r>
          </w:p>
        </w:tc>
        <w:tc>
          <w:tcPr>
            <w:tcW w:w="0" w:type="auto"/>
            <w:gridSpan w:val="2"/>
            <w:vAlign w:val="center"/>
          </w:tcPr>
          <w:p w14:paraId="761A31FC"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10</w:t>
            </w:r>
          </w:p>
        </w:tc>
        <w:tc>
          <w:tcPr>
            <w:tcW w:w="0" w:type="auto"/>
          </w:tcPr>
          <w:p w14:paraId="65FC87E8"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c>
          <w:tcPr>
            <w:tcW w:w="0" w:type="auto"/>
          </w:tcPr>
          <w:p w14:paraId="23F6B6C2"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c>
          <w:tcPr>
            <w:tcW w:w="0" w:type="auto"/>
          </w:tcPr>
          <w:p w14:paraId="4ACE0465"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c>
          <w:tcPr>
            <w:tcW w:w="0" w:type="auto"/>
          </w:tcPr>
          <w:p w14:paraId="5C8B8150"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r>
      <w:tr w:rsidR="007828E3" w:rsidRPr="007828E3" w14:paraId="0844B1BB" w14:textId="77777777" w:rsidTr="00257196">
        <w:trPr>
          <w:trHeight w:val="70"/>
          <w:jc w:val="center"/>
        </w:trPr>
        <w:tc>
          <w:tcPr>
            <w:tcW w:w="0" w:type="auto"/>
            <w:gridSpan w:val="3"/>
            <w:vAlign w:val="center"/>
          </w:tcPr>
          <w:p w14:paraId="0C78F72B" w14:textId="77777777" w:rsidR="007828E3" w:rsidRPr="007828E3" w:rsidRDefault="007828E3" w:rsidP="00257196">
            <w:pPr>
              <w:widowControl w:val="0"/>
              <w:spacing w:before="20" w:after="80" w:line="240" w:lineRule="auto"/>
              <w:jc w:val="center"/>
              <w:rPr>
                <w:rFonts w:ascii="Times New Roman" w:hAnsi="Times New Roman" w:cs="Times New Roman"/>
                <w:b/>
                <w:color w:val="000000"/>
                <w:sz w:val="26"/>
                <w:szCs w:val="26"/>
              </w:rPr>
            </w:pPr>
            <w:r w:rsidRPr="007828E3">
              <w:rPr>
                <w:rFonts w:ascii="Times New Roman" w:hAnsi="Times New Roman" w:cs="Times New Roman"/>
                <w:b/>
                <w:color w:val="000000"/>
                <w:sz w:val="26"/>
                <w:szCs w:val="26"/>
              </w:rPr>
              <w:lastRenderedPageBreak/>
              <w:t>Tỉ lệ chung (%)</w:t>
            </w:r>
          </w:p>
        </w:tc>
        <w:tc>
          <w:tcPr>
            <w:tcW w:w="0" w:type="auto"/>
            <w:gridSpan w:val="4"/>
            <w:vAlign w:val="center"/>
          </w:tcPr>
          <w:p w14:paraId="17AEDBC1"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rPr>
            </w:pPr>
            <w:r w:rsidRPr="007828E3">
              <w:rPr>
                <w:rFonts w:ascii="Times New Roman" w:hAnsi="Times New Roman" w:cs="Times New Roman"/>
                <w:b/>
                <w:iCs/>
                <w:color w:val="000000"/>
                <w:sz w:val="26"/>
                <w:szCs w:val="26"/>
              </w:rPr>
              <w:t>70</w:t>
            </w:r>
          </w:p>
        </w:tc>
        <w:tc>
          <w:tcPr>
            <w:tcW w:w="0" w:type="auto"/>
            <w:gridSpan w:val="4"/>
            <w:vAlign w:val="center"/>
          </w:tcPr>
          <w:p w14:paraId="2A313842"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bidi="hi-IN"/>
              </w:rPr>
            </w:pPr>
            <w:r w:rsidRPr="007828E3">
              <w:rPr>
                <w:rFonts w:ascii="Times New Roman" w:hAnsi="Times New Roman" w:cs="Times New Roman"/>
                <w:b/>
                <w:iCs/>
                <w:color w:val="000000"/>
                <w:sz w:val="26"/>
                <w:szCs w:val="26"/>
                <w:lang w:bidi="hi-IN"/>
              </w:rPr>
              <w:t>30</w:t>
            </w:r>
          </w:p>
        </w:tc>
        <w:tc>
          <w:tcPr>
            <w:tcW w:w="0" w:type="auto"/>
          </w:tcPr>
          <w:p w14:paraId="3D47F7D8"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c>
          <w:tcPr>
            <w:tcW w:w="0" w:type="auto"/>
          </w:tcPr>
          <w:p w14:paraId="0CFBF855"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c>
          <w:tcPr>
            <w:tcW w:w="0" w:type="auto"/>
          </w:tcPr>
          <w:p w14:paraId="397286B5"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c>
          <w:tcPr>
            <w:tcW w:w="0" w:type="auto"/>
          </w:tcPr>
          <w:p w14:paraId="79A69F93" w14:textId="77777777" w:rsidR="007828E3" w:rsidRPr="007828E3" w:rsidRDefault="007828E3" w:rsidP="00257196">
            <w:pPr>
              <w:widowControl w:val="0"/>
              <w:spacing w:before="20" w:after="80" w:line="240" w:lineRule="auto"/>
              <w:jc w:val="center"/>
              <w:rPr>
                <w:rFonts w:ascii="Times New Roman" w:hAnsi="Times New Roman" w:cs="Times New Roman"/>
                <w:b/>
                <w:iCs/>
                <w:color w:val="000000"/>
                <w:sz w:val="26"/>
                <w:szCs w:val="26"/>
                <w:lang w:val="vi-VN" w:bidi="hi-IN"/>
              </w:rPr>
            </w:pPr>
          </w:p>
        </w:tc>
      </w:tr>
    </w:tbl>
    <w:p w14:paraId="4E6318FE" w14:textId="77777777" w:rsidR="007828E3" w:rsidRPr="007828E3" w:rsidRDefault="007828E3" w:rsidP="007828E3">
      <w:pPr>
        <w:widowControl w:val="0"/>
        <w:spacing w:before="20" w:after="80" w:line="240" w:lineRule="auto"/>
        <w:rPr>
          <w:rFonts w:ascii="Times New Roman" w:hAnsi="Times New Roman" w:cs="Times New Roman"/>
          <w:b/>
          <w:color w:val="000000"/>
          <w:sz w:val="26"/>
          <w:szCs w:val="26"/>
        </w:rPr>
      </w:pPr>
      <w:r w:rsidRPr="007828E3">
        <w:rPr>
          <w:rFonts w:ascii="Times New Roman" w:hAnsi="Times New Roman" w:cs="Times New Roman"/>
          <w:b/>
          <w:color w:val="000000"/>
          <w:sz w:val="26"/>
          <w:szCs w:val="26"/>
        </w:rPr>
        <w:t>Lưu ý:</w:t>
      </w:r>
    </w:p>
    <w:p w14:paraId="4AC29BBE" w14:textId="77777777" w:rsidR="007828E3" w:rsidRPr="007828E3" w:rsidRDefault="007828E3" w:rsidP="007828E3">
      <w:pPr>
        <w:pStyle w:val="Footer"/>
        <w:widowControl w:val="0"/>
        <w:spacing w:before="20" w:after="80"/>
        <w:jc w:val="both"/>
        <w:rPr>
          <w:color w:val="000000"/>
          <w:sz w:val="26"/>
          <w:szCs w:val="26"/>
        </w:rPr>
      </w:pPr>
      <w:r w:rsidRPr="007828E3">
        <w:rPr>
          <w:color w:val="000000"/>
          <w:sz w:val="26"/>
          <w:szCs w:val="26"/>
        </w:rPr>
        <w:t>- Các câu hỏi ở cấp độ nhận biết và thông hiểu là các câu hỏi trắc nghiệm khách quan 4 lựa chọn, trong đó có duy nhất 1 lựa chọn đúng.</w:t>
      </w:r>
    </w:p>
    <w:p w14:paraId="26DDAF34" w14:textId="77777777" w:rsidR="007828E3" w:rsidRPr="007828E3" w:rsidRDefault="007828E3" w:rsidP="007828E3">
      <w:pPr>
        <w:pStyle w:val="Footer"/>
        <w:widowControl w:val="0"/>
        <w:spacing w:before="20" w:after="80"/>
        <w:jc w:val="both"/>
        <w:rPr>
          <w:color w:val="000000"/>
          <w:sz w:val="26"/>
          <w:szCs w:val="26"/>
        </w:rPr>
      </w:pPr>
      <w:r w:rsidRPr="007828E3">
        <w:rPr>
          <w:color w:val="000000"/>
          <w:sz w:val="26"/>
          <w:szCs w:val="26"/>
        </w:rPr>
        <w:t>- Các câu hỏi ở cấp độ vận dụng và vận dụng cao là các câu hỏi tự luận.</w:t>
      </w:r>
    </w:p>
    <w:p w14:paraId="219715F0" w14:textId="77777777" w:rsidR="007828E3" w:rsidRPr="007828E3" w:rsidRDefault="007828E3" w:rsidP="007828E3">
      <w:pPr>
        <w:pStyle w:val="Footer"/>
        <w:widowControl w:val="0"/>
        <w:spacing w:before="20" w:after="80"/>
        <w:jc w:val="both"/>
        <w:rPr>
          <w:color w:val="000000"/>
          <w:sz w:val="26"/>
          <w:szCs w:val="26"/>
        </w:rPr>
      </w:pPr>
      <w:r w:rsidRPr="007828E3">
        <w:rPr>
          <w:color w:val="000000"/>
          <w:sz w:val="26"/>
          <w:szCs w:val="26"/>
        </w:rPr>
        <w:t>- Số điểm tính cho 1 câu trắc nghiệm là 0,25 điểm; số điểm tính cho 1 câu tự luận ở cấp độ vận dụng là 1,00 điểm; số điểm tính cho 1 câu tự luận ở cấp độ vận dụng cao là 0,50 điểm.</w:t>
      </w:r>
    </w:p>
    <w:p w14:paraId="5F63C5F5" w14:textId="3C316CEF" w:rsidR="007828E3" w:rsidRPr="007828E3" w:rsidRDefault="007828E3">
      <w:pPr>
        <w:rPr>
          <w:rFonts w:ascii="Times New Roman" w:eastAsia="Times New Roman" w:hAnsi="Times New Roman" w:cs="Times New Roman"/>
          <w:b/>
          <w:color w:val="000000"/>
          <w:sz w:val="26"/>
          <w:szCs w:val="26"/>
        </w:rPr>
      </w:pPr>
    </w:p>
    <w:p w14:paraId="12AA4E8E" w14:textId="2B9A7413"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BẢN ĐẶC TẢ ĐỀ KIỂM TRA GIỮA KÌ II</w:t>
      </w:r>
    </w:p>
    <w:p w14:paraId="2A945AF4"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MÔN: VẬT LÍ 12 – THỜI GIAN LÀM BÀI: 45 PHÚT</w:t>
      </w:r>
    </w:p>
    <w:tbl>
      <w:tblPr>
        <w:tblW w:w="14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671"/>
        <w:gridCol w:w="1837"/>
        <w:gridCol w:w="5964"/>
        <w:gridCol w:w="1080"/>
        <w:gridCol w:w="1170"/>
        <w:gridCol w:w="1170"/>
        <w:gridCol w:w="1318"/>
      </w:tblGrid>
      <w:tr w:rsidR="00C620AC" w:rsidRPr="00C620AC" w14:paraId="6933ED91" w14:textId="77777777" w:rsidTr="00257196">
        <w:trPr>
          <w:cantSplit/>
          <w:jc w:val="center"/>
        </w:trPr>
        <w:tc>
          <w:tcPr>
            <w:tcW w:w="555" w:type="dxa"/>
            <w:vMerge w:val="restart"/>
            <w:vAlign w:val="center"/>
          </w:tcPr>
          <w:p w14:paraId="1872136B"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TT</w:t>
            </w:r>
          </w:p>
        </w:tc>
        <w:tc>
          <w:tcPr>
            <w:tcW w:w="1671" w:type="dxa"/>
            <w:vMerge w:val="restart"/>
            <w:vAlign w:val="center"/>
          </w:tcPr>
          <w:p w14:paraId="6B5F9C00"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Nội dung kiến thức</w:t>
            </w:r>
          </w:p>
        </w:tc>
        <w:tc>
          <w:tcPr>
            <w:tcW w:w="1837" w:type="dxa"/>
            <w:vMerge w:val="restart"/>
            <w:vAlign w:val="center"/>
          </w:tcPr>
          <w:p w14:paraId="4DF0ABAD"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Đơn vị kiến thức, kĩ năng</w:t>
            </w:r>
          </w:p>
        </w:tc>
        <w:tc>
          <w:tcPr>
            <w:tcW w:w="5964" w:type="dxa"/>
            <w:vMerge w:val="restart"/>
            <w:vAlign w:val="center"/>
          </w:tcPr>
          <w:p w14:paraId="24F6F978"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Mức độ kiến thức, kĩ năng</w:t>
            </w:r>
          </w:p>
          <w:p w14:paraId="31CD4078"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 xml:space="preserve">cần kiểm tra, đánh giá </w:t>
            </w:r>
          </w:p>
        </w:tc>
        <w:tc>
          <w:tcPr>
            <w:tcW w:w="4738" w:type="dxa"/>
            <w:gridSpan w:val="4"/>
            <w:vAlign w:val="center"/>
          </w:tcPr>
          <w:p w14:paraId="2A2F0733"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Số câu hỏi theo các mức độ nhận thức</w:t>
            </w:r>
          </w:p>
        </w:tc>
      </w:tr>
      <w:tr w:rsidR="00C620AC" w:rsidRPr="00C620AC" w14:paraId="14885FB5" w14:textId="77777777" w:rsidTr="00257196">
        <w:trPr>
          <w:cantSplit/>
          <w:trHeight w:val="620"/>
          <w:jc w:val="center"/>
        </w:trPr>
        <w:tc>
          <w:tcPr>
            <w:tcW w:w="555" w:type="dxa"/>
            <w:vMerge/>
            <w:vAlign w:val="center"/>
          </w:tcPr>
          <w:p w14:paraId="082DBCCE"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1671" w:type="dxa"/>
            <w:vMerge/>
            <w:vAlign w:val="center"/>
          </w:tcPr>
          <w:p w14:paraId="5DB0D83E"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1837" w:type="dxa"/>
            <w:vMerge/>
            <w:vAlign w:val="center"/>
          </w:tcPr>
          <w:p w14:paraId="64649F35"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5964" w:type="dxa"/>
            <w:vMerge/>
          </w:tcPr>
          <w:p w14:paraId="033CA88C"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color w:val="000000"/>
                <w:sz w:val="26"/>
                <w:szCs w:val="26"/>
              </w:rPr>
            </w:pPr>
          </w:p>
        </w:tc>
        <w:tc>
          <w:tcPr>
            <w:tcW w:w="1080" w:type="dxa"/>
            <w:vAlign w:val="center"/>
          </w:tcPr>
          <w:p w14:paraId="491AB2BD"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Nhận biết</w:t>
            </w:r>
          </w:p>
        </w:tc>
        <w:tc>
          <w:tcPr>
            <w:tcW w:w="1170" w:type="dxa"/>
            <w:vAlign w:val="center"/>
          </w:tcPr>
          <w:p w14:paraId="2047D920"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Thông hiểu</w:t>
            </w:r>
          </w:p>
        </w:tc>
        <w:tc>
          <w:tcPr>
            <w:tcW w:w="1170" w:type="dxa"/>
            <w:vAlign w:val="center"/>
          </w:tcPr>
          <w:p w14:paraId="7F6170A5"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 xml:space="preserve">Vận dụng </w:t>
            </w:r>
          </w:p>
        </w:tc>
        <w:tc>
          <w:tcPr>
            <w:tcW w:w="1318" w:type="dxa"/>
            <w:vAlign w:val="center"/>
          </w:tcPr>
          <w:p w14:paraId="582B69D8"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Vận dụng cao</w:t>
            </w:r>
          </w:p>
        </w:tc>
      </w:tr>
      <w:tr w:rsidR="00C620AC" w:rsidRPr="00C620AC" w14:paraId="66F467F3" w14:textId="77777777" w:rsidTr="00257196">
        <w:trPr>
          <w:trHeight w:val="332"/>
          <w:jc w:val="center"/>
        </w:trPr>
        <w:tc>
          <w:tcPr>
            <w:tcW w:w="555" w:type="dxa"/>
            <w:vMerge w:val="restart"/>
          </w:tcPr>
          <w:p w14:paraId="4ECC6D3B"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1</w:t>
            </w:r>
          </w:p>
        </w:tc>
        <w:tc>
          <w:tcPr>
            <w:tcW w:w="1671" w:type="dxa"/>
            <w:vMerge w:val="restart"/>
            <w:vAlign w:val="center"/>
          </w:tcPr>
          <w:p w14:paraId="13875F68"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Dao động và sóng điện từ</w:t>
            </w:r>
          </w:p>
          <w:p w14:paraId="4B63CCA2" w14:textId="77777777" w:rsidR="00C620AC" w:rsidRPr="00C620AC" w:rsidRDefault="00C620AC" w:rsidP="00C620AC">
            <w:pPr>
              <w:widowControl w:val="0"/>
              <w:spacing w:before="20" w:after="80" w:line="240" w:lineRule="auto"/>
              <w:rPr>
                <w:rFonts w:ascii="Times New Roman" w:eastAsia="Times New Roman" w:hAnsi="Times New Roman" w:cs="Times New Roman"/>
                <w:b/>
                <w:color w:val="000000"/>
                <w:sz w:val="26"/>
                <w:szCs w:val="26"/>
              </w:rPr>
            </w:pPr>
          </w:p>
        </w:tc>
        <w:tc>
          <w:tcPr>
            <w:tcW w:w="1837" w:type="dxa"/>
            <w:vAlign w:val="center"/>
          </w:tcPr>
          <w:p w14:paraId="4EAE3100" w14:textId="77777777" w:rsidR="00C620AC" w:rsidRPr="00C620AC" w:rsidRDefault="00C620AC" w:rsidP="00C620AC">
            <w:pPr>
              <w:widowControl w:val="0"/>
              <w:tabs>
                <w:tab w:val="left" w:pos="1418"/>
              </w:tabs>
              <w:spacing w:before="20" w:after="80" w:line="240" w:lineRule="auto"/>
              <w:jc w:val="center"/>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color w:val="000000"/>
                <w:sz w:val="26"/>
                <w:szCs w:val="26"/>
              </w:rPr>
              <w:t>1.1. Mạch dao động</w:t>
            </w:r>
          </w:p>
        </w:tc>
        <w:tc>
          <w:tcPr>
            <w:tcW w:w="5964" w:type="dxa"/>
          </w:tcPr>
          <w:p w14:paraId="0B9AB827"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Nhận biết:</w:t>
            </w:r>
          </w:p>
          <w:p w14:paraId="499759E7" w14:textId="3F4DA8F1"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cấu tạo và nêu được vai trò của tụ điện và cuộn cảm trong hoạt động của mạch dao động LC.</w:t>
            </w:r>
            <w:r w:rsidR="00933825">
              <w:rPr>
                <w:rFonts w:ascii="Times New Roman" w:eastAsia="Times New Roman" w:hAnsi="Times New Roman" w:cs="Times New Roman"/>
                <w:color w:val="000000"/>
                <w:sz w:val="26"/>
                <w:szCs w:val="26"/>
                <w:lang w:val="nl-NL"/>
              </w:rPr>
              <w:t>[1]</w:t>
            </w:r>
          </w:p>
          <w:p w14:paraId="4E60D36D" w14:textId="230528B4"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công thức tính chu kì dao động riêng, tần số riêng và tần số góc của mạch dao động LC.</w:t>
            </w:r>
            <w:r w:rsidR="00933825">
              <w:rPr>
                <w:rFonts w:ascii="Times New Roman" w:eastAsia="Times New Roman" w:hAnsi="Times New Roman" w:cs="Times New Roman"/>
                <w:color w:val="000000"/>
                <w:sz w:val="26"/>
                <w:szCs w:val="26"/>
                <w:lang w:val="nl-NL"/>
              </w:rPr>
              <w:t>[2]</w:t>
            </w:r>
          </w:p>
          <w:p w14:paraId="739BD4A3"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dao động điện từ là gì (cường độ điện trường trong tụ điện và cảm ứng từ trong cuộn cảm biến thiên điều hòa).</w:t>
            </w:r>
          </w:p>
          <w:p w14:paraId="3C395B77" w14:textId="4062B72C"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xml:space="preserve">- </w:t>
            </w:r>
            <w:r w:rsidRPr="00C620AC">
              <w:rPr>
                <w:rFonts w:ascii="Times New Roman" w:eastAsia="Times New Roman" w:hAnsi="Times New Roman" w:cs="Times New Roman"/>
                <w:color w:val="000000"/>
                <w:spacing w:val="-4"/>
                <w:sz w:val="26"/>
                <w:szCs w:val="26"/>
                <w:lang w:val="nl-NL"/>
              </w:rPr>
              <w:t>Nêu được năng lượng</w:t>
            </w:r>
            <w:r w:rsidRPr="00C620AC">
              <w:rPr>
                <w:rFonts w:ascii="Times New Roman" w:eastAsia="Times New Roman" w:hAnsi="Times New Roman" w:cs="Times New Roman"/>
                <w:color w:val="000000"/>
                <w:sz w:val="26"/>
                <w:szCs w:val="26"/>
                <w:lang w:val="nl-NL"/>
              </w:rPr>
              <w:t xml:space="preserve"> điện từ của mạch dao động LC là gì (năng lượng điện tập trung ở tụ điện và năng lượng từ tập trung ở cuộn cảm).</w:t>
            </w:r>
            <w:r w:rsidR="00933825">
              <w:rPr>
                <w:rFonts w:ascii="Times New Roman" w:eastAsia="Times New Roman" w:hAnsi="Times New Roman" w:cs="Times New Roman"/>
                <w:color w:val="000000"/>
                <w:sz w:val="26"/>
                <w:szCs w:val="26"/>
                <w:lang w:val="nl-NL"/>
              </w:rPr>
              <w:t>[3]</w:t>
            </w:r>
          </w:p>
          <w:p w14:paraId="7F76AD95"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bCs/>
                <w:color w:val="000000"/>
                <w:sz w:val="26"/>
                <w:szCs w:val="26"/>
                <w:lang w:val="nl-NL"/>
              </w:rPr>
              <w:t xml:space="preserve"> Thông hiểu: </w:t>
            </w:r>
          </w:p>
          <w:p w14:paraId="06EE26AB" w14:textId="6F687D35"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b/>
                <w:bCs/>
                <w:color w:val="000000"/>
                <w:sz w:val="26"/>
                <w:szCs w:val="26"/>
              </w:rPr>
              <w:t xml:space="preserve">- </w:t>
            </w:r>
            <w:r w:rsidRPr="00C620AC">
              <w:rPr>
                <w:rFonts w:ascii="Times New Roman" w:eastAsia="Times New Roman" w:hAnsi="Times New Roman" w:cs="Times New Roman"/>
                <w:color w:val="000000"/>
                <w:sz w:val="26"/>
                <w:szCs w:val="26"/>
              </w:rPr>
              <w:t xml:space="preserve">Tính được chu kì riêng, tần số riêng, tần số góc, L, C </w:t>
            </w:r>
            <w:r w:rsidRPr="00C620AC">
              <w:rPr>
                <w:rFonts w:ascii="Times New Roman" w:eastAsia="Times New Roman" w:hAnsi="Times New Roman" w:cs="Times New Roman"/>
                <w:color w:val="000000"/>
                <w:sz w:val="26"/>
                <w:szCs w:val="26"/>
              </w:rPr>
              <w:lastRenderedPageBreak/>
              <w:t>thông qua công thức chu kì riêng.</w:t>
            </w:r>
            <w:r w:rsidR="00933825">
              <w:rPr>
                <w:rFonts w:ascii="Times New Roman" w:eastAsia="Times New Roman" w:hAnsi="Times New Roman" w:cs="Times New Roman"/>
                <w:color w:val="000000"/>
                <w:sz w:val="26"/>
                <w:szCs w:val="26"/>
              </w:rPr>
              <w:t>[7]</w:t>
            </w:r>
            <w:r w:rsidR="00BE582C">
              <w:rPr>
                <w:rFonts w:ascii="Times New Roman" w:eastAsia="Times New Roman" w:hAnsi="Times New Roman" w:cs="Times New Roman"/>
                <w:color w:val="000000"/>
                <w:sz w:val="26"/>
                <w:szCs w:val="26"/>
              </w:rPr>
              <w:t>[10]</w:t>
            </w:r>
          </w:p>
          <w:p w14:paraId="794E1335" w14:textId="0536C1AF"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rPr>
              <w:t>- Nêu được mối quan hệ về pha giữa q và i và mối quan hệ giữa I</w:t>
            </w:r>
            <w:r w:rsidRPr="00C620AC">
              <w:rPr>
                <w:rFonts w:ascii="Times New Roman" w:eastAsia="Times New Roman" w:hAnsi="Times New Roman" w:cs="Times New Roman"/>
                <w:color w:val="000000"/>
                <w:sz w:val="26"/>
                <w:szCs w:val="26"/>
                <w:vertAlign w:val="subscript"/>
              </w:rPr>
              <w:t>o</w:t>
            </w:r>
            <w:r w:rsidRPr="00C620AC">
              <w:rPr>
                <w:rFonts w:ascii="Times New Roman" w:eastAsia="Times New Roman" w:hAnsi="Times New Roman" w:cs="Times New Roman"/>
                <w:color w:val="000000"/>
                <w:sz w:val="26"/>
                <w:szCs w:val="26"/>
              </w:rPr>
              <w:t xml:space="preserve"> với Q</w:t>
            </w:r>
            <w:r w:rsidRPr="00C620AC">
              <w:rPr>
                <w:rFonts w:ascii="Times New Roman" w:eastAsia="Times New Roman" w:hAnsi="Times New Roman" w:cs="Times New Roman"/>
                <w:color w:val="000000"/>
                <w:sz w:val="26"/>
                <w:szCs w:val="26"/>
                <w:vertAlign w:val="subscript"/>
              </w:rPr>
              <w:t>o</w:t>
            </w:r>
            <w:r w:rsidRPr="00C620AC">
              <w:rPr>
                <w:rFonts w:ascii="Times New Roman" w:eastAsia="Times New Roman" w:hAnsi="Times New Roman" w:cs="Times New Roman"/>
                <w:color w:val="000000"/>
                <w:sz w:val="26"/>
                <w:szCs w:val="26"/>
              </w:rPr>
              <w:t>.</w:t>
            </w:r>
            <w:r w:rsidR="00933825">
              <w:rPr>
                <w:rFonts w:ascii="Times New Roman" w:eastAsia="Times New Roman" w:hAnsi="Times New Roman" w:cs="Times New Roman"/>
                <w:color w:val="000000"/>
                <w:sz w:val="26"/>
                <w:szCs w:val="26"/>
              </w:rPr>
              <w:t>[8]</w:t>
            </w:r>
          </w:p>
          <w:p w14:paraId="4343D516" w14:textId="5FA868CA"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rPr>
              <w:t>- Giải thích được vì sao E và B biến thiên điều hòa khi q và i biến thiên điều hòa.</w:t>
            </w:r>
            <w:r w:rsidR="00BE582C">
              <w:rPr>
                <w:rFonts w:ascii="Times New Roman" w:eastAsia="Times New Roman" w:hAnsi="Times New Roman" w:cs="Times New Roman"/>
                <w:color w:val="000000"/>
                <w:sz w:val="26"/>
                <w:szCs w:val="26"/>
              </w:rPr>
              <w:t>[9]</w:t>
            </w:r>
          </w:p>
          <w:p w14:paraId="1C527826"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bCs/>
                <w:color w:val="000000"/>
                <w:sz w:val="26"/>
                <w:szCs w:val="26"/>
              </w:rPr>
              <w:t xml:space="preserve">Vận dụng: </w:t>
            </w:r>
          </w:p>
          <w:p w14:paraId="22D80467" w14:textId="726E9C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rPr>
              <w:t xml:space="preserve">- Vận dụng được công thức </w:t>
            </w:r>
            <w:r w:rsidRPr="00C620AC">
              <w:rPr>
                <w:rFonts w:ascii="Times New Roman" w:eastAsia="Times New Roman" w:hAnsi="Times New Roman" w:cs="Times New Roman"/>
                <w:color w:val="000000"/>
                <w:position w:val="-8"/>
                <w:sz w:val="26"/>
                <w:szCs w:val="26"/>
              </w:rPr>
              <w:object w:dxaOrig="1240" w:dyaOrig="360" w14:anchorId="7E1B2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8pt" o:ole="">
                  <v:imagedata r:id="rId6" o:title=""/>
                </v:shape>
                <o:OLEObject Type="Embed" ProgID="Equation.DSMT4" ShapeID="_x0000_i1025" DrawAspect="Content" ObjectID="_1709061265" r:id="rId7"/>
              </w:object>
            </w:r>
            <w:r w:rsidRPr="00C620AC">
              <w:rPr>
                <w:rFonts w:ascii="Times New Roman" w:eastAsia="Times New Roman" w:hAnsi="Times New Roman" w:cs="Times New Roman"/>
                <w:color w:val="000000"/>
                <w:sz w:val="26"/>
                <w:szCs w:val="26"/>
              </w:rPr>
              <w:t xml:space="preserve"> trong các bài bài tập đơn giản.</w:t>
            </w:r>
            <w:r w:rsidR="00BE582C">
              <w:rPr>
                <w:rFonts w:ascii="Times New Roman" w:eastAsia="Times New Roman" w:hAnsi="Times New Roman" w:cs="Times New Roman"/>
                <w:color w:val="000000"/>
                <w:sz w:val="26"/>
                <w:szCs w:val="26"/>
              </w:rPr>
              <w:t xml:space="preserve"> [11]</w:t>
            </w:r>
          </w:p>
          <w:p w14:paraId="542D988B"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bCs/>
                <w:color w:val="000000"/>
                <w:sz w:val="26"/>
                <w:szCs w:val="26"/>
              </w:rPr>
              <w:t xml:space="preserve">Vận dụng cao: </w:t>
            </w:r>
          </w:p>
          <w:p w14:paraId="7441DE04" w14:textId="55640BAA"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lang w:val="nl-NL"/>
              </w:rPr>
              <w:t xml:space="preserve">- </w:t>
            </w:r>
            <w:r w:rsidRPr="00C620AC">
              <w:rPr>
                <w:rFonts w:ascii="Times New Roman" w:eastAsia="Times New Roman" w:hAnsi="Times New Roman" w:cs="Times New Roman"/>
                <w:color w:val="000000"/>
                <w:sz w:val="26"/>
                <w:szCs w:val="26"/>
              </w:rPr>
              <w:t xml:space="preserve">Vận dụng được công thức </w:t>
            </w:r>
            <w:r w:rsidRPr="00C620AC">
              <w:rPr>
                <w:rFonts w:ascii="Times New Roman" w:eastAsia="Times New Roman" w:hAnsi="Times New Roman" w:cs="Times New Roman"/>
                <w:color w:val="000000"/>
                <w:position w:val="-8"/>
                <w:sz w:val="26"/>
                <w:szCs w:val="26"/>
              </w:rPr>
              <w:object w:dxaOrig="1240" w:dyaOrig="360" w14:anchorId="73E6D323">
                <v:shape id="_x0000_i1026" type="#_x0000_t75" style="width:61.5pt;height:18pt" o:ole="">
                  <v:imagedata r:id="rId6" o:title=""/>
                </v:shape>
                <o:OLEObject Type="Embed" ProgID="Equation.DSMT4" ShapeID="_x0000_i1026" DrawAspect="Content" ObjectID="_1709061266" r:id="rId8"/>
              </w:object>
            </w:r>
            <w:r w:rsidRPr="00C620AC">
              <w:rPr>
                <w:rFonts w:ascii="Times New Roman" w:eastAsia="Times New Roman" w:hAnsi="Times New Roman" w:cs="Times New Roman"/>
                <w:color w:val="000000"/>
                <w:sz w:val="26"/>
                <w:szCs w:val="26"/>
              </w:rPr>
              <w:t>, các kiến thức tổng hợp trong bài và các kiến thức liên quan để giải các bài bài tập.</w:t>
            </w:r>
            <w:r w:rsidR="00BE582C">
              <w:rPr>
                <w:rFonts w:ascii="Times New Roman" w:eastAsia="Times New Roman" w:hAnsi="Times New Roman" w:cs="Times New Roman"/>
                <w:color w:val="000000"/>
                <w:sz w:val="26"/>
                <w:szCs w:val="26"/>
              </w:rPr>
              <w:t>[12]</w:t>
            </w:r>
          </w:p>
        </w:tc>
        <w:tc>
          <w:tcPr>
            <w:tcW w:w="1080" w:type="dxa"/>
            <w:vAlign w:val="center"/>
          </w:tcPr>
          <w:p w14:paraId="1DEF3146" w14:textId="585C27CB" w:rsidR="00C620AC" w:rsidRPr="007D280D" w:rsidRDefault="007D280D" w:rsidP="00C620AC">
            <w:pPr>
              <w:widowControl w:val="0"/>
              <w:spacing w:before="20" w:after="8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6</w:t>
            </w:r>
          </w:p>
        </w:tc>
        <w:tc>
          <w:tcPr>
            <w:tcW w:w="1170" w:type="dxa"/>
            <w:vAlign w:val="center"/>
          </w:tcPr>
          <w:p w14:paraId="7C41FA9B" w14:textId="52B258E3" w:rsidR="00C620AC" w:rsidRPr="007D280D" w:rsidRDefault="007D280D" w:rsidP="00C620AC">
            <w:pPr>
              <w:widowControl w:val="0"/>
              <w:spacing w:before="20" w:after="8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170" w:type="dxa"/>
            <w:vAlign w:val="center"/>
          </w:tcPr>
          <w:p w14:paraId="0A3804A6"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rPr>
              <w:t>1</w:t>
            </w:r>
          </w:p>
        </w:tc>
        <w:tc>
          <w:tcPr>
            <w:tcW w:w="1318" w:type="dxa"/>
            <w:vAlign w:val="center"/>
          </w:tcPr>
          <w:p w14:paraId="2216FCFE"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rPr>
              <w:t>1</w:t>
            </w:r>
          </w:p>
        </w:tc>
      </w:tr>
      <w:tr w:rsidR="00C620AC" w:rsidRPr="00C620AC" w14:paraId="12814A73" w14:textId="77777777" w:rsidTr="00257196">
        <w:trPr>
          <w:trHeight w:val="1682"/>
          <w:jc w:val="center"/>
        </w:trPr>
        <w:tc>
          <w:tcPr>
            <w:tcW w:w="555" w:type="dxa"/>
            <w:vMerge/>
          </w:tcPr>
          <w:p w14:paraId="4944C0A6"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1671" w:type="dxa"/>
            <w:vMerge/>
            <w:vAlign w:val="center"/>
          </w:tcPr>
          <w:p w14:paraId="6D9F854E"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1837" w:type="dxa"/>
            <w:vAlign w:val="center"/>
          </w:tcPr>
          <w:p w14:paraId="1BC9FBD9" w14:textId="77777777" w:rsidR="00C620AC" w:rsidRPr="00C620AC" w:rsidRDefault="00C620AC" w:rsidP="00C620AC">
            <w:pPr>
              <w:widowControl w:val="0"/>
              <w:tabs>
                <w:tab w:val="left" w:pos="1418"/>
              </w:tabs>
              <w:spacing w:before="20" w:after="80" w:line="240" w:lineRule="auto"/>
              <w:jc w:val="center"/>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color w:val="000000"/>
                <w:sz w:val="26"/>
                <w:szCs w:val="26"/>
              </w:rPr>
              <w:t>1.2. Điện từ trường</w:t>
            </w:r>
          </w:p>
        </w:tc>
        <w:tc>
          <w:tcPr>
            <w:tcW w:w="5964" w:type="dxa"/>
          </w:tcPr>
          <w:p w14:paraId="2ECF66B6"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Nhận biết:  </w:t>
            </w:r>
          </w:p>
          <w:p w14:paraId="65A41467"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mối quan hệ giữa điện trường biến thiên và từ trường, từ trường biến thiên và điện trường.</w:t>
            </w:r>
          </w:p>
          <w:p w14:paraId="62AFADC6"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điện từ trường là gì.</w:t>
            </w:r>
          </w:p>
          <w:p w14:paraId="08AA7686"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Thông hiểu: </w:t>
            </w:r>
          </w:p>
          <w:p w14:paraId="0E91B43F" w14:textId="00E79000"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iCs/>
                <w:color w:val="000000"/>
                <w:spacing w:val="2"/>
                <w:sz w:val="26"/>
                <w:szCs w:val="26"/>
                <w:lang w:val="vi-VN"/>
              </w:rPr>
            </w:pPr>
            <w:r w:rsidRPr="00C620AC">
              <w:rPr>
                <w:rFonts w:ascii="Times New Roman" w:eastAsia="Times New Roman" w:hAnsi="Times New Roman" w:cs="Times New Roman"/>
                <w:color w:val="000000"/>
                <w:sz w:val="26"/>
                <w:szCs w:val="26"/>
                <w:lang w:val="nl-NL"/>
              </w:rPr>
              <w:t>- Hiểu được điện từ trường là gì.</w:t>
            </w:r>
            <w:r w:rsidR="00093227">
              <w:rPr>
                <w:rFonts w:ascii="Times New Roman" w:eastAsia="Times New Roman" w:hAnsi="Times New Roman" w:cs="Times New Roman"/>
                <w:color w:val="000000"/>
                <w:sz w:val="26"/>
                <w:szCs w:val="26"/>
                <w:lang w:val="nl-NL"/>
              </w:rPr>
              <w:t>[13]</w:t>
            </w:r>
            <w:r w:rsidR="00B73B57" w:rsidRPr="00B73B57">
              <w:rPr>
                <w:rFonts w:ascii="Times New Roman" w:eastAsia="Times New Roman" w:hAnsi="Times New Roman" w:cs="Times New Roman"/>
                <w:color w:val="000000"/>
                <w:sz w:val="26"/>
                <w:szCs w:val="26"/>
                <w:highlight w:val="yellow"/>
                <w:lang w:val="nl-NL"/>
              </w:rPr>
              <w:t>ax</w:t>
            </w:r>
          </w:p>
        </w:tc>
        <w:tc>
          <w:tcPr>
            <w:tcW w:w="1080" w:type="dxa"/>
            <w:vAlign w:val="center"/>
          </w:tcPr>
          <w:p w14:paraId="06BC85E5"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vi-VN"/>
              </w:rPr>
            </w:pPr>
          </w:p>
        </w:tc>
        <w:tc>
          <w:tcPr>
            <w:tcW w:w="1170" w:type="dxa"/>
            <w:vAlign w:val="center"/>
          </w:tcPr>
          <w:p w14:paraId="09694DBA" w14:textId="351751B6" w:rsidR="00C620AC" w:rsidRPr="007D280D" w:rsidRDefault="007D280D" w:rsidP="00C620AC">
            <w:pPr>
              <w:widowControl w:val="0"/>
              <w:spacing w:before="20" w:after="8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170" w:type="dxa"/>
            <w:vAlign w:val="center"/>
          </w:tcPr>
          <w:p w14:paraId="27D7A081"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rPr>
            </w:pPr>
          </w:p>
        </w:tc>
        <w:tc>
          <w:tcPr>
            <w:tcW w:w="1318" w:type="dxa"/>
            <w:vAlign w:val="center"/>
          </w:tcPr>
          <w:p w14:paraId="163536BA"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rPr>
            </w:pPr>
          </w:p>
        </w:tc>
      </w:tr>
      <w:tr w:rsidR="00C620AC" w:rsidRPr="00C620AC" w14:paraId="1FE06854" w14:textId="77777777" w:rsidTr="00257196">
        <w:trPr>
          <w:trHeight w:val="692"/>
          <w:jc w:val="center"/>
        </w:trPr>
        <w:tc>
          <w:tcPr>
            <w:tcW w:w="555" w:type="dxa"/>
            <w:vMerge/>
          </w:tcPr>
          <w:p w14:paraId="0511DF32"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1671" w:type="dxa"/>
            <w:vMerge/>
          </w:tcPr>
          <w:p w14:paraId="19AC243C"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p>
        </w:tc>
        <w:tc>
          <w:tcPr>
            <w:tcW w:w="1837" w:type="dxa"/>
            <w:vAlign w:val="center"/>
          </w:tcPr>
          <w:p w14:paraId="7BF6C592" w14:textId="77777777" w:rsidR="00C620AC" w:rsidRPr="00C620AC" w:rsidRDefault="00C620AC" w:rsidP="00C620AC">
            <w:pPr>
              <w:widowControl w:val="0"/>
              <w:tabs>
                <w:tab w:val="left" w:pos="1418"/>
              </w:tabs>
              <w:spacing w:before="20" w:after="80" w:line="240" w:lineRule="auto"/>
              <w:jc w:val="center"/>
              <w:rPr>
                <w:rFonts w:ascii="Times New Roman" w:eastAsia="Times New Roman" w:hAnsi="Times New Roman" w:cs="Times New Roman"/>
                <w:b/>
                <w:bCs/>
                <w:color w:val="000000"/>
                <w:sz w:val="26"/>
                <w:szCs w:val="26"/>
                <w:lang w:val="vi-VN"/>
              </w:rPr>
            </w:pPr>
            <w:r w:rsidRPr="00C620AC">
              <w:rPr>
                <w:rFonts w:ascii="Times New Roman" w:eastAsia="Times New Roman" w:hAnsi="Times New Roman" w:cs="Times New Roman"/>
                <w:b/>
                <w:color w:val="000000"/>
                <w:sz w:val="26"/>
                <w:szCs w:val="26"/>
              </w:rPr>
              <w:t>1.3. Sóng điện từ và nguyên tắc thông tin liên lạc bằng sóng vô tuyến</w:t>
            </w:r>
          </w:p>
        </w:tc>
        <w:tc>
          <w:tcPr>
            <w:tcW w:w="5964" w:type="dxa"/>
          </w:tcPr>
          <w:p w14:paraId="45065F96"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Nhận biết:   </w:t>
            </w:r>
          </w:p>
          <w:p w14:paraId="208DC68D" w14:textId="1B515685"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sóng điện từ là gì.</w:t>
            </w:r>
            <w:r w:rsidR="009702D9">
              <w:rPr>
                <w:rFonts w:ascii="Times New Roman" w:eastAsia="Times New Roman" w:hAnsi="Times New Roman" w:cs="Times New Roman"/>
                <w:color w:val="000000"/>
                <w:sz w:val="26"/>
                <w:szCs w:val="26"/>
                <w:lang w:val="nl-NL"/>
              </w:rPr>
              <w:t>[15]</w:t>
            </w:r>
          </w:p>
          <w:p w14:paraId="7A06C684" w14:textId="00CF5C8E"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xml:space="preserve">- Nêu được công thức </w:t>
            </w:r>
            <w:r w:rsidRPr="00C620AC">
              <w:rPr>
                <w:rFonts w:ascii="Times New Roman" w:eastAsia="Times New Roman" w:hAnsi="Times New Roman" w:cs="Times New Roman"/>
                <w:color w:val="000000"/>
                <w:position w:val="-28"/>
                <w:sz w:val="26"/>
                <w:szCs w:val="26"/>
                <w:lang w:val="nl-NL"/>
              </w:rPr>
              <w:object w:dxaOrig="1100" w:dyaOrig="660" w14:anchorId="793ED222">
                <v:shape id="_x0000_i1027" type="#_x0000_t75" style="width:54.75pt;height:33.75pt" o:ole="">
                  <v:imagedata r:id="rId9" o:title=""/>
                </v:shape>
                <o:OLEObject Type="Embed" ProgID="Equation.DSMT4" ShapeID="_x0000_i1027" DrawAspect="Content" ObjectID="_1709061267" r:id="rId10"/>
              </w:object>
            </w:r>
            <w:r w:rsidRPr="00C620AC">
              <w:rPr>
                <w:rFonts w:ascii="Times New Roman" w:eastAsia="Times New Roman" w:hAnsi="Times New Roman" w:cs="Times New Roman"/>
                <w:color w:val="000000"/>
                <w:sz w:val="26"/>
                <w:szCs w:val="26"/>
                <w:lang w:val="nl-NL"/>
              </w:rPr>
              <w:t>.</w:t>
            </w:r>
            <w:r w:rsidR="00467792">
              <w:rPr>
                <w:rFonts w:ascii="Times New Roman" w:eastAsia="Times New Roman" w:hAnsi="Times New Roman" w:cs="Times New Roman"/>
                <w:color w:val="000000"/>
                <w:sz w:val="26"/>
                <w:szCs w:val="26"/>
                <w:lang w:val="nl-NL"/>
              </w:rPr>
              <w:t>[19]</w:t>
            </w:r>
          </w:p>
          <w:p w14:paraId="70FAB81A" w14:textId="6BA2652B"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các tính chất của sóng điện từ.</w:t>
            </w:r>
            <w:r w:rsidR="00467792">
              <w:rPr>
                <w:rFonts w:ascii="Times New Roman" w:eastAsia="Times New Roman" w:hAnsi="Times New Roman" w:cs="Times New Roman"/>
                <w:color w:val="000000"/>
                <w:sz w:val="26"/>
                <w:szCs w:val="26"/>
                <w:lang w:val="nl-NL"/>
              </w:rPr>
              <w:t>[16]</w:t>
            </w:r>
          </w:p>
          <w:p w14:paraId="5D75AAEA" w14:textId="6225E6CB"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ứng dụng của sóng vô tuyến điện trong thông tin liên lạc.</w:t>
            </w:r>
            <w:r w:rsidR="00467792">
              <w:rPr>
                <w:rFonts w:ascii="Times New Roman" w:eastAsia="Times New Roman" w:hAnsi="Times New Roman" w:cs="Times New Roman"/>
                <w:color w:val="000000"/>
                <w:sz w:val="26"/>
                <w:szCs w:val="26"/>
                <w:lang w:val="nl-NL"/>
              </w:rPr>
              <w:t>[17]</w:t>
            </w:r>
          </w:p>
          <w:p w14:paraId="062ABB63" w14:textId="32A813DD"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lastRenderedPageBreak/>
              <w:t>- Nêu được sơ đồ khối của một máy phát và máy thu vô tuyến điện đơn giản.</w:t>
            </w:r>
            <w:r w:rsidR="00467792">
              <w:rPr>
                <w:rFonts w:ascii="Times New Roman" w:eastAsia="Times New Roman" w:hAnsi="Times New Roman" w:cs="Times New Roman"/>
                <w:color w:val="000000"/>
                <w:sz w:val="26"/>
                <w:szCs w:val="26"/>
                <w:lang w:val="nl-NL"/>
              </w:rPr>
              <w:t>[18]</w:t>
            </w:r>
          </w:p>
          <w:p w14:paraId="3063796A"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 Thông hiểu: </w:t>
            </w:r>
          </w:p>
          <w:p w14:paraId="7335B70A" w14:textId="46E0366A"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b/>
                <w:bCs/>
                <w:color w:val="000000"/>
                <w:sz w:val="26"/>
                <w:szCs w:val="26"/>
                <w:lang w:val="nl-NL"/>
              </w:rPr>
              <w:t xml:space="preserve">- </w:t>
            </w:r>
            <w:r w:rsidRPr="00C620AC">
              <w:rPr>
                <w:rFonts w:ascii="Times New Roman" w:eastAsia="Times New Roman" w:hAnsi="Times New Roman" w:cs="Times New Roman"/>
                <w:color w:val="000000"/>
                <w:sz w:val="26"/>
                <w:szCs w:val="26"/>
                <w:lang w:val="nl-NL"/>
              </w:rPr>
              <w:t xml:space="preserve">Áp dụng được công thức </w:t>
            </w:r>
            <w:r w:rsidRPr="00C620AC">
              <w:rPr>
                <w:rFonts w:ascii="Times New Roman" w:eastAsia="Times New Roman" w:hAnsi="Times New Roman" w:cs="Times New Roman"/>
                <w:color w:val="000000"/>
                <w:position w:val="-28"/>
                <w:sz w:val="26"/>
                <w:szCs w:val="26"/>
                <w:lang w:val="nl-NL"/>
              </w:rPr>
              <w:object w:dxaOrig="1100" w:dyaOrig="660" w14:anchorId="7A105C42">
                <v:shape id="_x0000_i1028" type="#_x0000_t75" style="width:54.75pt;height:33.75pt" o:ole="">
                  <v:imagedata r:id="rId9" o:title=""/>
                </v:shape>
                <o:OLEObject Type="Embed" ProgID="Equation.DSMT4" ShapeID="_x0000_i1028" DrawAspect="Content" ObjectID="_1709061268" r:id="rId11"/>
              </w:object>
            </w:r>
            <w:r w:rsidRPr="00C620AC">
              <w:rPr>
                <w:rFonts w:ascii="Times New Roman" w:eastAsia="Times New Roman" w:hAnsi="Times New Roman" w:cs="Times New Roman"/>
                <w:color w:val="000000"/>
                <w:sz w:val="26"/>
                <w:szCs w:val="26"/>
                <w:lang w:val="nl-NL"/>
              </w:rPr>
              <w:t xml:space="preserve"> ở mức độ đơn giản;</w:t>
            </w:r>
            <w:r w:rsidR="00467792">
              <w:rPr>
                <w:rFonts w:ascii="Times New Roman" w:eastAsia="Times New Roman" w:hAnsi="Times New Roman" w:cs="Times New Roman"/>
                <w:color w:val="000000"/>
                <w:sz w:val="26"/>
                <w:szCs w:val="26"/>
                <w:lang w:val="nl-NL"/>
              </w:rPr>
              <w:t>[20]</w:t>
            </w:r>
          </w:p>
          <w:p w14:paraId="6EBBEB2C"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Hiểu được</w:t>
            </w:r>
            <w:r w:rsidRPr="00C620AC">
              <w:rPr>
                <w:rFonts w:ascii="Times New Roman" w:eastAsia="Times New Roman" w:hAnsi="Times New Roman" w:cs="Times New Roman"/>
                <w:color w:val="000000"/>
                <w:position w:val="-4"/>
                <w:sz w:val="26"/>
                <w:szCs w:val="26"/>
                <w:lang w:val="nl-NL"/>
              </w:rPr>
              <w:object w:dxaOrig="240" w:dyaOrig="320" w14:anchorId="60B03E32">
                <v:shape id="_x0000_i1029" type="#_x0000_t75" style="width:12pt;height:15pt" o:ole="">
                  <v:imagedata r:id="rId12" o:title=""/>
                </v:shape>
                <o:OLEObject Type="Embed" ProgID="Equation.DSMT4" ShapeID="_x0000_i1029" DrawAspect="Content" ObjectID="_1709061269" r:id="rId13"/>
              </w:object>
            </w:r>
            <w:r w:rsidRPr="00C620AC">
              <w:rPr>
                <w:rFonts w:ascii="Times New Roman" w:eastAsia="Times New Roman" w:hAnsi="Times New Roman" w:cs="Times New Roman"/>
                <w:color w:val="000000"/>
                <w:sz w:val="26"/>
                <w:szCs w:val="26"/>
                <w:lang w:val="nl-NL"/>
              </w:rPr>
              <w:t xml:space="preserve"> và </w:t>
            </w:r>
            <w:r w:rsidRPr="00C620AC">
              <w:rPr>
                <w:rFonts w:ascii="Times New Roman" w:eastAsia="Times New Roman" w:hAnsi="Times New Roman" w:cs="Times New Roman"/>
                <w:color w:val="000000"/>
                <w:position w:val="-4"/>
                <w:sz w:val="26"/>
                <w:szCs w:val="26"/>
                <w:lang w:val="nl-NL"/>
              </w:rPr>
              <w:object w:dxaOrig="240" w:dyaOrig="320" w14:anchorId="644EE57E">
                <v:shape id="_x0000_i1030" type="#_x0000_t75" style="width:12pt;height:15pt" o:ole="">
                  <v:imagedata r:id="rId14" o:title=""/>
                </v:shape>
                <o:OLEObject Type="Embed" ProgID="Equation.DSMT4" ShapeID="_x0000_i1030" DrawAspect="Content" ObjectID="_1709061270" r:id="rId15"/>
              </w:object>
            </w:r>
            <w:r w:rsidRPr="00C620AC">
              <w:rPr>
                <w:rFonts w:ascii="Times New Roman" w:eastAsia="Times New Roman" w:hAnsi="Times New Roman" w:cs="Times New Roman"/>
                <w:color w:val="000000"/>
                <w:sz w:val="26"/>
                <w:szCs w:val="26"/>
                <w:lang w:val="nl-NL"/>
              </w:rPr>
              <w:t xml:space="preserve"> dao động vuông góc nhưng cùng pha;</w:t>
            </w:r>
          </w:p>
          <w:p w14:paraId="3A39F098"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So sánh được các bước sóng, tần số, chu kì của sóng điện từ trong các vùng của thang sóng vô tuyến.</w:t>
            </w:r>
          </w:p>
          <w:p w14:paraId="5BCFC990"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So sánh được ứng dụng của các loại sóng vô tuyến trong truyền thông tin liên lạc (liên lạc trên mặt đất, liên lạc trong không gian...);</w:t>
            </w:r>
          </w:p>
          <w:p w14:paraId="4D748B0E"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So sánh được các khối trong sơ đồ khối của máy phát và máy thu vô tuyến điện đơn giản.</w:t>
            </w:r>
          </w:p>
          <w:p w14:paraId="0B076797"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chức năng của từng khối trong sơ đồ khối của máy phát và máy thu vô tuyến điện đơn giản.</w:t>
            </w:r>
          </w:p>
        </w:tc>
        <w:tc>
          <w:tcPr>
            <w:tcW w:w="1080" w:type="dxa"/>
            <w:vAlign w:val="center"/>
          </w:tcPr>
          <w:p w14:paraId="361DB49E" w14:textId="353AFBD6" w:rsidR="00C620AC" w:rsidRPr="00C620AC" w:rsidRDefault="007D280D" w:rsidP="00C620AC">
            <w:pPr>
              <w:widowControl w:val="0"/>
              <w:spacing w:before="20" w:after="8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5</w:t>
            </w:r>
          </w:p>
        </w:tc>
        <w:tc>
          <w:tcPr>
            <w:tcW w:w="1170" w:type="dxa"/>
            <w:vAlign w:val="center"/>
          </w:tcPr>
          <w:p w14:paraId="2CA6E40C" w14:textId="3F56AA6D" w:rsidR="00C620AC" w:rsidRPr="00C620AC" w:rsidRDefault="007D280D" w:rsidP="00C620AC">
            <w:pPr>
              <w:widowControl w:val="0"/>
              <w:spacing w:before="20" w:after="8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1170" w:type="dxa"/>
            <w:vAlign w:val="center"/>
          </w:tcPr>
          <w:p w14:paraId="19876140"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rPr>
            </w:pPr>
          </w:p>
        </w:tc>
        <w:tc>
          <w:tcPr>
            <w:tcW w:w="1318" w:type="dxa"/>
            <w:vAlign w:val="center"/>
          </w:tcPr>
          <w:p w14:paraId="79AA9343" w14:textId="77777777" w:rsidR="00C620AC" w:rsidRPr="00C620AC" w:rsidRDefault="00C620AC" w:rsidP="00C620AC">
            <w:pPr>
              <w:widowControl w:val="0"/>
              <w:spacing w:before="20" w:after="80" w:line="240" w:lineRule="auto"/>
              <w:rPr>
                <w:rFonts w:ascii="Times New Roman" w:eastAsia="Times New Roman" w:hAnsi="Times New Roman" w:cs="Times New Roman"/>
                <w:color w:val="000000"/>
                <w:sz w:val="26"/>
                <w:szCs w:val="26"/>
              </w:rPr>
            </w:pPr>
          </w:p>
        </w:tc>
      </w:tr>
      <w:tr w:rsidR="00C620AC" w:rsidRPr="00C620AC" w14:paraId="5BCD0C98" w14:textId="77777777" w:rsidTr="00257196">
        <w:trPr>
          <w:trHeight w:val="1502"/>
          <w:jc w:val="center"/>
        </w:trPr>
        <w:tc>
          <w:tcPr>
            <w:tcW w:w="555" w:type="dxa"/>
            <w:vMerge w:val="restart"/>
            <w:vAlign w:val="center"/>
          </w:tcPr>
          <w:p w14:paraId="7F0F2312"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2</w:t>
            </w:r>
          </w:p>
        </w:tc>
        <w:tc>
          <w:tcPr>
            <w:tcW w:w="1671" w:type="dxa"/>
            <w:vMerge w:val="restart"/>
            <w:vAlign w:val="center"/>
          </w:tcPr>
          <w:p w14:paraId="02C17177"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Sóng ánh sáng</w:t>
            </w:r>
          </w:p>
        </w:tc>
        <w:tc>
          <w:tcPr>
            <w:tcW w:w="1837" w:type="dxa"/>
            <w:vAlign w:val="center"/>
          </w:tcPr>
          <w:p w14:paraId="522A8286" w14:textId="77777777" w:rsidR="00C620AC" w:rsidRPr="00C620AC" w:rsidRDefault="00C620AC" w:rsidP="00C620AC">
            <w:pPr>
              <w:widowControl w:val="0"/>
              <w:spacing w:before="20" w:after="80" w:line="240" w:lineRule="auto"/>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color w:val="000000"/>
                <w:sz w:val="26"/>
                <w:szCs w:val="26"/>
              </w:rPr>
              <w:t>2.1. Tán sắc ánh sáng</w:t>
            </w:r>
          </w:p>
        </w:tc>
        <w:tc>
          <w:tcPr>
            <w:tcW w:w="5964" w:type="dxa"/>
          </w:tcPr>
          <w:p w14:paraId="43DE3389"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Nhận biết:  </w:t>
            </w:r>
          </w:p>
          <w:p w14:paraId="3E6BEBFB"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định nghĩa hiện tượng tán sắc ánh sáng.</w:t>
            </w:r>
          </w:p>
          <w:p w14:paraId="4D48D486"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định nghĩa về ánh sáng đơn sắc, ánh sáng trắng.</w:t>
            </w:r>
          </w:p>
          <w:p w14:paraId="7E0DF86F"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color w:val="000000"/>
                <w:sz w:val="26"/>
                <w:szCs w:val="26"/>
                <w:lang w:val="nl-NL"/>
              </w:rPr>
              <w:t>- Nêu được chiết suất của môi trường phụ thuộc vào bước sóng ánh sáng trong chân không.</w:t>
            </w:r>
          </w:p>
          <w:p w14:paraId="7900BFC5"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 Thông hiểu: </w:t>
            </w:r>
          </w:p>
          <w:p w14:paraId="2CC9D5BD"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Trình bày được thí nghiệm về hiện tượng tán sắc ánh sáng của Niu-tơn;</w:t>
            </w:r>
          </w:p>
          <w:p w14:paraId="56198029"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xml:space="preserve">- Trình bày được thí nghiệm với ánh sáng đơn sắc của </w:t>
            </w:r>
            <w:r w:rsidRPr="00C620AC">
              <w:rPr>
                <w:rFonts w:ascii="Times New Roman" w:eastAsia="Times New Roman" w:hAnsi="Times New Roman" w:cs="Times New Roman"/>
                <w:color w:val="000000"/>
                <w:sz w:val="26"/>
                <w:szCs w:val="26"/>
                <w:lang w:val="nl-NL"/>
              </w:rPr>
              <w:lastRenderedPageBreak/>
              <w:t>Niu-tơn.</w:t>
            </w:r>
          </w:p>
          <w:p w14:paraId="2B569032"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So sánh được góc lệch của các tia sáng có màu sắc khác nhau khi đi qua lăng kính.</w:t>
            </w:r>
          </w:p>
          <w:p w14:paraId="32E685D6"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lang w:val="nl-NL"/>
              </w:rPr>
              <w:t>- So sánh được chiết suất của môi trường đối với các ánh sáng có màu sắc khác nhau.</w:t>
            </w:r>
          </w:p>
        </w:tc>
        <w:tc>
          <w:tcPr>
            <w:tcW w:w="1080" w:type="dxa"/>
            <w:vAlign w:val="center"/>
          </w:tcPr>
          <w:p w14:paraId="50A93B02" w14:textId="3CB7A647" w:rsidR="00C620AC" w:rsidRPr="00C620AC" w:rsidRDefault="007D280D" w:rsidP="00C620AC">
            <w:pPr>
              <w:widowControl w:val="0"/>
              <w:spacing w:before="20" w:after="8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3</w:t>
            </w:r>
          </w:p>
        </w:tc>
        <w:tc>
          <w:tcPr>
            <w:tcW w:w="1170" w:type="dxa"/>
            <w:vAlign w:val="center"/>
          </w:tcPr>
          <w:p w14:paraId="07499485" w14:textId="07ECFAB4" w:rsidR="00C620AC" w:rsidRPr="00C620AC" w:rsidRDefault="007D280D" w:rsidP="00C620AC">
            <w:pPr>
              <w:widowControl w:val="0"/>
              <w:spacing w:before="20" w:after="80" w:line="240" w:lineRule="auto"/>
              <w:jc w:val="both"/>
              <w:rPr>
                <w:rFonts w:ascii="Times New Roman" w:eastAsia="Times New Roman" w:hAnsi="Times New Roman" w:cs="Times New Roman"/>
                <w:bCs/>
                <w:iCs/>
                <w:color w:val="000000"/>
                <w:sz w:val="26"/>
                <w:szCs w:val="26"/>
                <w:lang w:bidi="hi-IN"/>
              </w:rPr>
            </w:pPr>
            <w:r>
              <w:rPr>
                <w:rFonts w:ascii="Times New Roman" w:eastAsia="Times New Roman" w:hAnsi="Times New Roman" w:cs="Times New Roman"/>
                <w:bCs/>
                <w:iCs/>
                <w:color w:val="000000"/>
                <w:sz w:val="26"/>
                <w:szCs w:val="26"/>
                <w:lang w:bidi="hi-IN"/>
              </w:rPr>
              <w:t>2</w:t>
            </w:r>
          </w:p>
        </w:tc>
        <w:tc>
          <w:tcPr>
            <w:tcW w:w="1170" w:type="dxa"/>
            <w:vAlign w:val="center"/>
          </w:tcPr>
          <w:p w14:paraId="2CD36F29" w14:textId="77777777" w:rsidR="00C620AC" w:rsidRPr="00C620AC" w:rsidRDefault="00C620AC" w:rsidP="00C620AC">
            <w:pPr>
              <w:widowControl w:val="0"/>
              <w:spacing w:before="20" w:after="80" w:line="240" w:lineRule="auto"/>
              <w:rPr>
                <w:rFonts w:ascii="Times New Roman" w:eastAsia="Times New Roman" w:hAnsi="Times New Roman" w:cs="Times New Roman"/>
                <w:color w:val="000000"/>
                <w:sz w:val="26"/>
                <w:szCs w:val="26"/>
                <w:lang w:bidi="hi-IN"/>
              </w:rPr>
            </w:pPr>
          </w:p>
        </w:tc>
        <w:tc>
          <w:tcPr>
            <w:tcW w:w="1318" w:type="dxa"/>
            <w:vAlign w:val="center"/>
          </w:tcPr>
          <w:p w14:paraId="465C3E41" w14:textId="77777777" w:rsidR="00C620AC" w:rsidRPr="00C620AC" w:rsidRDefault="00C620AC" w:rsidP="00C620AC">
            <w:pPr>
              <w:widowControl w:val="0"/>
              <w:spacing w:before="20" w:after="80" w:line="240" w:lineRule="auto"/>
              <w:rPr>
                <w:rFonts w:ascii="Times New Roman" w:eastAsia="Times New Roman" w:hAnsi="Times New Roman" w:cs="Times New Roman"/>
                <w:color w:val="000000"/>
                <w:sz w:val="26"/>
                <w:szCs w:val="26"/>
                <w:lang w:bidi="hi-IN"/>
              </w:rPr>
            </w:pPr>
          </w:p>
        </w:tc>
      </w:tr>
      <w:tr w:rsidR="00C620AC" w:rsidRPr="00C620AC" w14:paraId="620D0B2A" w14:textId="77777777" w:rsidTr="00257196">
        <w:trPr>
          <w:trHeight w:val="782"/>
          <w:jc w:val="center"/>
        </w:trPr>
        <w:tc>
          <w:tcPr>
            <w:tcW w:w="555" w:type="dxa"/>
            <w:vMerge/>
          </w:tcPr>
          <w:p w14:paraId="6468F9E9" w14:textId="77777777" w:rsidR="00C620AC" w:rsidRPr="00C620AC" w:rsidRDefault="00C620AC" w:rsidP="00C620AC">
            <w:pPr>
              <w:widowControl w:val="0"/>
              <w:spacing w:before="20" w:after="80" w:line="240" w:lineRule="auto"/>
              <w:rPr>
                <w:rFonts w:ascii="Times New Roman" w:eastAsia="Times New Roman" w:hAnsi="Times New Roman" w:cs="Times New Roman"/>
                <w:b/>
                <w:color w:val="000000"/>
                <w:sz w:val="26"/>
                <w:szCs w:val="26"/>
              </w:rPr>
            </w:pPr>
          </w:p>
        </w:tc>
        <w:tc>
          <w:tcPr>
            <w:tcW w:w="1671" w:type="dxa"/>
            <w:vMerge/>
          </w:tcPr>
          <w:p w14:paraId="2A483F8E" w14:textId="77777777" w:rsidR="00C620AC" w:rsidRPr="00C620AC" w:rsidRDefault="00C620AC" w:rsidP="00C620AC">
            <w:pPr>
              <w:widowControl w:val="0"/>
              <w:spacing w:before="20" w:after="80" w:line="240" w:lineRule="auto"/>
              <w:rPr>
                <w:rFonts w:ascii="Times New Roman" w:eastAsia="Times New Roman" w:hAnsi="Times New Roman" w:cs="Times New Roman"/>
                <w:b/>
                <w:color w:val="000000"/>
                <w:sz w:val="26"/>
                <w:szCs w:val="26"/>
              </w:rPr>
            </w:pPr>
          </w:p>
        </w:tc>
        <w:tc>
          <w:tcPr>
            <w:tcW w:w="1837" w:type="dxa"/>
            <w:vAlign w:val="center"/>
          </w:tcPr>
          <w:p w14:paraId="30BAF13F"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color w:val="000000"/>
                <w:sz w:val="26"/>
                <w:szCs w:val="26"/>
              </w:rPr>
              <w:t>2.2. Giao thoa ánh sáng</w:t>
            </w:r>
          </w:p>
        </w:tc>
        <w:tc>
          <w:tcPr>
            <w:tcW w:w="5964" w:type="dxa"/>
          </w:tcPr>
          <w:p w14:paraId="0EC5BC61"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Nhận biết:  </w:t>
            </w:r>
          </w:p>
          <w:p w14:paraId="52D89B72"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định nghĩa hiện tượng nhiễu xạ ánh sáng.</w:t>
            </w:r>
          </w:p>
          <w:p w14:paraId="5AD045D2"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vân sáng, vân tối là kết quả của hiện tượng giao thoa ánh sáng.</w:t>
            </w:r>
          </w:p>
          <w:p w14:paraId="0313683A"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công thức tính khoảng vân; công thức xác định vị trí vân sáng, vân tối.</w:t>
            </w:r>
          </w:p>
          <w:p w14:paraId="1A9231DE"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Nêu được điều kiện để xảy ra hiện tượng giao thoa ánh sáng.</w:t>
            </w:r>
          </w:p>
          <w:p w14:paraId="758FDF59"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b/>
                <w:bCs/>
                <w:color w:val="000000"/>
                <w:sz w:val="26"/>
                <w:szCs w:val="26"/>
              </w:rPr>
            </w:pPr>
            <w:r w:rsidRPr="00C620AC">
              <w:rPr>
                <w:rFonts w:ascii="Times New Roman" w:eastAsia="Times New Roman" w:hAnsi="Times New Roman" w:cs="Times New Roman"/>
                <w:b/>
                <w:bCs/>
                <w:color w:val="000000"/>
                <w:sz w:val="26"/>
                <w:szCs w:val="26"/>
              </w:rPr>
              <w:t xml:space="preserve">- </w:t>
            </w:r>
            <w:r w:rsidRPr="00C620AC">
              <w:rPr>
                <w:rFonts w:ascii="Times New Roman" w:eastAsia="Times New Roman" w:hAnsi="Times New Roman" w:cs="Times New Roman"/>
                <w:color w:val="000000"/>
                <w:sz w:val="26"/>
                <w:szCs w:val="26"/>
                <w:lang w:val="nl-NL"/>
              </w:rPr>
              <w:t>Nêu được hiện tượng giao thoa chứng tỏ ánh sáng có tính chất sóng.</w:t>
            </w:r>
          </w:p>
          <w:p w14:paraId="2B78580A"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bCs/>
                <w:color w:val="000000"/>
                <w:sz w:val="26"/>
                <w:szCs w:val="26"/>
                <w:lang w:val="nl-NL"/>
              </w:rPr>
            </w:pPr>
            <w:r w:rsidRPr="00C620AC">
              <w:rPr>
                <w:rFonts w:ascii="Times New Roman" w:eastAsia="Times New Roman" w:hAnsi="Times New Roman" w:cs="Times New Roman"/>
                <w:b/>
                <w:bCs/>
                <w:color w:val="000000"/>
                <w:sz w:val="26"/>
                <w:szCs w:val="26"/>
                <w:lang w:val="nl-NL"/>
              </w:rPr>
              <w:t xml:space="preserve"> Thông hiểu: </w:t>
            </w:r>
          </w:p>
          <w:p w14:paraId="42D6311A"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Tính được khoảng vân, và các đại lượng trong công thức khoảng vân. Hiểu được khoảng vân là khoảng cách giữa các vân sáng liên tiếp (hoặc vân tối liên tiếp).</w:t>
            </w:r>
          </w:p>
          <w:p w14:paraId="2E269880"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lang w:val="nl-NL"/>
              </w:rPr>
            </w:pPr>
            <w:r w:rsidRPr="00C620AC">
              <w:rPr>
                <w:rFonts w:ascii="Times New Roman" w:eastAsia="Times New Roman" w:hAnsi="Times New Roman" w:cs="Times New Roman"/>
                <w:color w:val="000000"/>
                <w:sz w:val="26"/>
                <w:szCs w:val="26"/>
                <w:lang w:val="nl-NL"/>
              </w:rPr>
              <w:t xml:space="preserve">- Hiểu và áp dụng được các công thức </w:t>
            </w:r>
            <w:r w:rsidRPr="00C620AC">
              <w:rPr>
                <w:rFonts w:ascii="Times New Roman" w:eastAsia="Times New Roman" w:hAnsi="Times New Roman" w:cs="Times New Roman"/>
                <w:color w:val="000000"/>
                <w:position w:val="-24"/>
                <w:sz w:val="26"/>
                <w:szCs w:val="26"/>
              </w:rPr>
              <w:object w:dxaOrig="740" w:dyaOrig="620" w14:anchorId="41C7111A">
                <v:shape id="_x0000_i1031" type="#_x0000_t75" style="width:36.75pt;height:30.75pt" o:ole="">
                  <v:imagedata r:id="rId16" o:title=""/>
                </v:shape>
                <o:OLEObject Type="Embed" ProgID="Equation.DSMT4" ShapeID="_x0000_i1031" DrawAspect="Content" ObjectID="_1709061271" r:id="rId17"/>
              </w:object>
            </w:r>
            <w:r w:rsidRPr="00C620AC">
              <w:rPr>
                <w:rFonts w:ascii="Times New Roman" w:eastAsia="Times New Roman" w:hAnsi="Times New Roman" w:cs="Times New Roman"/>
                <w:color w:val="000000"/>
                <w:sz w:val="26"/>
                <w:szCs w:val="26"/>
              </w:rPr>
              <w:t xml:space="preserve">, </w:t>
            </w:r>
            <w:r w:rsidRPr="00C620AC">
              <w:rPr>
                <w:rFonts w:ascii="Times New Roman" w:eastAsia="Times New Roman" w:hAnsi="Times New Roman" w:cs="Times New Roman"/>
                <w:color w:val="000000"/>
                <w:position w:val="-24"/>
                <w:sz w:val="26"/>
                <w:szCs w:val="26"/>
                <w:lang w:val="nl-NL"/>
              </w:rPr>
              <w:object w:dxaOrig="1060" w:dyaOrig="620" w14:anchorId="0CE7F5BB">
                <v:shape id="_x0000_i1032" type="#_x0000_t75" style="width:53.25pt;height:30.75pt" o:ole="">
                  <v:imagedata r:id="rId18" o:title=""/>
                </v:shape>
                <o:OLEObject Type="Embed" ProgID="Equation.DSMT4" ShapeID="_x0000_i1032" DrawAspect="Content" ObjectID="_1709061272" r:id="rId19"/>
              </w:object>
            </w:r>
            <w:r w:rsidRPr="00C620AC">
              <w:rPr>
                <w:rFonts w:ascii="Times New Roman" w:eastAsia="Times New Roman" w:hAnsi="Times New Roman" w:cs="Times New Roman"/>
                <w:color w:val="000000"/>
                <w:sz w:val="26"/>
                <w:szCs w:val="26"/>
                <w:lang w:val="nl-NL"/>
              </w:rPr>
              <w:t xml:space="preserve"> , </w:t>
            </w:r>
            <w:r w:rsidRPr="00C620AC">
              <w:rPr>
                <w:rFonts w:ascii="Times New Roman" w:eastAsia="Times New Roman" w:hAnsi="Times New Roman" w:cs="Times New Roman"/>
                <w:color w:val="000000"/>
                <w:position w:val="-24"/>
                <w:sz w:val="26"/>
                <w:szCs w:val="26"/>
                <w:lang w:val="nl-NL"/>
              </w:rPr>
              <w:object w:dxaOrig="1660" w:dyaOrig="620" w14:anchorId="39CAADE6">
                <v:shape id="_x0000_i1033" type="#_x0000_t75" style="width:82.5pt;height:30.75pt" o:ole="">
                  <v:imagedata r:id="rId20" o:title=""/>
                </v:shape>
                <o:OLEObject Type="Embed" ProgID="Equation.DSMT4" ShapeID="_x0000_i1033" DrawAspect="Content" ObjectID="_1709061273" r:id="rId21"/>
              </w:object>
            </w:r>
            <w:r w:rsidRPr="00C620AC">
              <w:rPr>
                <w:rFonts w:ascii="Times New Roman" w:eastAsia="Times New Roman" w:hAnsi="Times New Roman" w:cs="Times New Roman"/>
                <w:color w:val="000000"/>
                <w:sz w:val="26"/>
                <w:szCs w:val="26"/>
                <w:lang w:val="nl-NL"/>
              </w:rPr>
              <w:t>ở mức độ đơn giản (một phép tính);</w:t>
            </w:r>
          </w:p>
          <w:p w14:paraId="19B5291D"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b/>
                <w:bCs/>
                <w:color w:val="000000"/>
                <w:sz w:val="26"/>
                <w:szCs w:val="26"/>
              </w:rPr>
              <w:t xml:space="preserve">Vận dụng: </w:t>
            </w:r>
          </w:p>
          <w:p w14:paraId="55F7035E"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rPr>
              <w:t xml:space="preserve">- Vận dụng được công thức </w:t>
            </w:r>
            <w:r w:rsidRPr="00C620AC">
              <w:rPr>
                <w:rFonts w:ascii="Times New Roman" w:eastAsia="Times New Roman" w:hAnsi="Times New Roman" w:cs="Times New Roman"/>
                <w:color w:val="000000"/>
                <w:position w:val="-24"/>
                <w:sz w:val="26"/>
                <w:szCs w:val="26"/>
              </w:rPr>
              <w:object w:dxaOrig="740" w:dyaOrig="620" w14:anchorId="2F7E156A">
                <v:shape id="_x0000_i1034" type="#_x0000_t75" style="width:36.75pt;height:30.75pt" o:ole="">
                  <v:imagedata r:id="rId16" o:title=""/>
                </v:shape>
                <o:OLEObject Type="Embed" ProgID="Equation.DSMT4" ShapeID="_x0000_i1034" DrawAspect="Content" ObjectID="_1709061274" r:id="rId22"/>
              </w:object>
            </w:r>
            <w:r w:rsidRPr="00C620AC">
              <w:rPr>
                <w:rFonts w:ascii="Times New Roman" w:eastAsia="Times New Roman" w:hAnsi="Times New Roman" w:cs="Times New Roman"/>
                <w:color w:val="000000"/>
                <w:sz w:val="26"/>
                <w:szCs w:val="26"/>
              </w:rPr>
              <w:t xml:space="preserve">, </w:t>
            </w:r>
            <w:r w:rsidRPr="00C620AC">
              <w:rPr>
                <w:rFonts w:ascii="Times New Roman" w:eastAsia="Times New Roman" w:hAnsi="Times New Roman" w:cs="Times New Roman"/>
                <w:color w:val="000000"/>
                <w:position w:val="-24"/>
                <w:sz w:val="26"/>
                <w:szCs w:val="26"/>
                <w:lang w:val="nl-NL"/>
              </w:rPr>
              <w:object w:dxaOrig="1060" w:dyaOrig="620" w14:anchorId="13085A94">
                <v:shape id="_x0000_i1035" type="#_x0000_t75" style="width:53.25pt;height:30.75pt" o:ole="">
                  <v:imagedata r:id="rId18" o:title=""/>
                </v:shape>
                <o:OLEObject Type="Embed" ProgID="Equation.DSMT4" ShapeID="_x0000_i1035" DrawAspect="Content" ObjectID="_1709061275" r:id="rId23"/>
              </w:object>
            </w:r>
            <w:r w:rsidRPr="00C620AC">
              <w:rPr>
                <w:rFonts w:ascii="Times New Roman" w:eastAsia="Times New Roman" w:hAnsi="Times New Roman" w:cs="Times New Roman"/>
                <w:color w:val="000000"/>
                <w:sz w:val="26"/>
                <w:szCs w:val="26"/>
                <w:lang w:val="nl-NL"/>
              </w:rPr>
              <w:t xml:space="preserve">, </w:t>
            </w:r>
            <w:r w:rsidRPr="00C620AC">
              <w:rPr>
                <w:rFonts w:ascii="Times New Roman" w:eastAsia="Times New Roman" w:hAnsi="Times New Roman" w:cs="Times New Roman"/>
                <w:color w:val="000000"/>
                <w:position w:val="-24"/>
                <w:sz w:val="26"/>
                <w:szCs w:val="26"/>
                <w:lang w:val="nl-NL"/>
              </w:rPr>
              <w:object w:dxaOrig="1660" w:dyaOrig="620" w14:anchorId="428795CA">
                <v:shape id="_x0000_i1036" type="#_x0000_t75" style="width:82.5pt;height:30.75pt" o:ole="">
                  <v:imagedata r:id="rId24" o:title=""/>
                </v:shape>
                <o:OLEObject Type="Embed" ProgID="Equation.DSMT4" ShapeID="_x0000_i1036" DrawAspect="Content" ObjectID="_1709061276" r:id="rId25"/>
              </w:object>
            </w:r>
            <w:r w:rsidRPr="00C620AC">
              <w:rPr>
                <w:rFonts w:ascii="Times New Roman" w:eastAsia="Times New Roman" w:hAnsi="Times New Roman" w:cs="Times New Roman"/>
                <w:color w:val="000000"/>
                <w:sz w:val="26"/>
                <w:szCs w:val="26"/>
              </w:rPr>
              <w:t>để giải bài tập đơn giản.</w:t>
            </w:r>
          </w:p>
          <w:p w14:paraId="00491215" w14:textId="77777777" w:rsidR="00C620AC" w:rsidRPr="00C620AC" w:rsidRDefault="00C620AC" w:rsidP="00C620AC">
            <w:pPr>
              <w:widowControl w:val="0"/>
              <w:tabs>
                <w:tab w:val="left" w:pos="1418"/>
              </w:tabs>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b/>
                <w:bCs/>
                <w:color w:val="000000"/>
                <w:sz w:val="26"/>
                <w:szCs w:val="26"/>
              </w:rPr>
              <w:t xml:space="preserve">Vận dụng cao: </w:t>
            </w:r>
          </w:p>
          <w:p w14:paraId="0E475672"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rPr>
            </w:pPr>
            <w:r w:rsidRPr="00C620AC">
              <w:rPr>
                <w:rFonts w:ascii="Times New Roman" w:eastAsia="Times New Roman" w:hAnsi="Times New Roman" w:cs="Times New Roman"/>
                <w:color w:val="000000"/>
                <w:sz w:val="26"/>
                <w:szCs w:val="26"/>
                <w:lang w:val="nl-NL"/>
              </w:rPr>
              <w:t xml:space="preserve">- </w:t>
            </w:r>
            <w:r w:rsidRPr="00C620AC">
              <w:rPr>
                <w:rFonts w:ascii="Times New Roman" w:eastAsia="Times New Roman" w:hAnsi="Times New Roman" w:cs="Times New Roman"/>
                <w:color w:val="000000"/>
                <w:sz w:val="26"/>
                <w:szCs w:val="26"/>
              </w:rPr>
              <w:t xml:space="preserve">Vận dụng được công thức </w:t>
            </w:r>
            <w:r w:rsidRPr="00C620AC">
              <w:rPr>
                <w:rFonts w:ascii="Times New Roman" w:eastAsia="Times New Roman" w:hAnsi="Times New Roman" w:cs="Times New Roman"/>
                <w:color w:val="000000"/>
                <w:position w:val="-24"/>
                <w:sz w:val="26"/>
                <w:szCs w:val="26"/>
              </w:rPr>
              <w:object w:dxaOrig="740" w:dyaOrig="620" w14:anchorId="668A3ECC">
                <v:shape id="_x0000_i1037" type="#_x0000_t75" style="width:36.75pt;height:30.75pt" o:ole="">
                  <v:imagedata r:id="rId16" o:title=""/>
                </v:shape>
                <o:OLEObject Type="Embed" ProgID="Equation.DSMT4" ShapeID="_x0000_i1037" DrawAspect="Content" ObjectID="_1709061277" r:id="rId26"/>
              </w:object>
            </w:r>
            <w:r w:rsidRPr="00C620AC">
              <w:rPr>
                <w:rFonts w:ascii="Times New Roman" w:eastAsia="Times New Roman" w:hAnsi="Times New Roman" w:cs="Times New Roman"/>
                <w:color w:val="000000"/>
                <w:sz w:val="26"/>
                <w:szCs w:val="26"/>
              </w:rPr>
              <w:t xml:space="preserve">, </w:t>
            </w:r>
            <w:r w:rsidRPr="00C620AC">
              <w:rPr>
                <w:rFonts w:ascii="Times New Roman" w:eastAsia="Times New Roman" w:hAnsi="Times New Roman" w:cs="Times New Roman"/>
                <w:color w:val="000000"/>
                <w:position w:val="-24"/>
                <w:sz w:val="26"/>
                <w:szCs w:val="26"/>
                <w:lang w:val="nl-NL"/>
              </w:rPr>
              <w:object w:dxaOrig="1060" w:dyaOrig="620" w14:anchorId="6097FED6">
                <v:shape id="_x0000_i1038" type="#_x0000_t75" style="width:53.25pt;height:30.75pt" o:ole="">
                  <v:imagedata r:id="rId18" o:title=""/>
                </v:shape>
                <o:OLEObject Type="Embed" ProgID="Equation.DSMT4" ShapeID="_x0000_i1038" DrawAspect="Content" ObjectID="_1709061278" r:id="rId27"/>
              </w:object>
            </w:r>
            <w:r w:rsidRPr="00C620AC">
              <w:rPr>
                <w:rFonts w:ascii="Times New Roman" w:eastAsia="Times New Roman" w:hAnsi="Times New Roman" w:cs="Times New Roman"/>
                <w:color w:val="000000"/>
                <w:sz w:val="26"/>
                <w:szCs w:val="26"/>
                <w:lang w:val="nl-NL"/>
              </w:rPr>
              <w:t xml:space="preserve">, </w:t>
            </w:r>
            <w:r w:rsidRPr="00C620AC">
              <w:rPr>
                <w:rFonts w:ascii="Times New Roman" w:eastAsia="Times New Roman" w:hAnsi="Times New Roman" w:cs="Times New Roman"/>
                <w:color w:val="000000"/>
                <w:position w:val="-24"/>
                <w:sz w:val="26"/>
                <w:szCs w:val="26"/>
                <w:lang w:val="nl-NL"/>
              </w:rPr>
              <w:object w:dxaOrig="1660" w:dyaOrig="620" w14:anchorId="421832B5">
                <v:shape id="_x0000_i1039" type="#_x0000_t75" style="width:82.5pt;height:30.75pt" o:ole="">
                  <v:imagedata r:id="rId28" o:title=""/>
                </v:shape>
                <o:OLEObject Type="Embed" ProgID="Equation.DSMT4" ShapeID="_x0000_i1039" DrawAspect="Content" ObjectID="_1709061279" r:id="rId29"/>
              </w:object>
            </w:r>
            <w:r w:rsidRPr="00C620AC">
              <w:rPr>
                <w:rFonts w:ascii="Times New Roman" w:eastAsia="Times New Roman" w:hAnsi="Times New Roman" w:cs="Times New Roman"/>
                <w:color w:val="000000"/>
                <w:sz w:val="26"/>
                <w:szCs w:val="26"/>
              </w:rPr>
              <w:t xml:space="preserve"> , các kiến thức tổng hợp trong bài và các kiến thức liên quan để giải các bài bài tập.</w:t>
            </w:r>
          </w:p>
        </w:tc>
        <w:tc>
          <w:tcPr>
            <w:tcW w:w="1080" w:type="dxa"/>
            <w:vMerge w:val="restart"/>
            <w:vAlign w:val="center"/>
          </w:tcPr>
          <w:p w14:paraId="61CC0A56" w14:textId="10F84E5B" w:rsidR="00C620AC" w:rsidRPr="00C620AC" w:rsidRDefault="007D280D" w:rsidP="00C620AC">
            <w:pPr>
              <w:widowControl w:val="0"/>
              <w:spacing w:before="20" w:after="8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w:t>
            </w:r>
          </w:p>
        </w:tc>
        <w:tc>
          <w:tcPr>
            <w:tcW w:w="1170" w:type="dxa"/>
            <w:vMerge w:val="restart"/>
            <w:vAlign w:val="center"/>
          </w:tcPr>
          <w:p w14:paraId="6BB572EB"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Cs/>
                <w:iCs/>
                <w:color w:val="000000"/>
                <w:sz w:val="26"/>
                <w:szCs w:val="26"/>
                <w:lang w:bidi="hi-IN"/>
              </w:rPr>
            </w:pPr>
            <w:r w:rsidRPr="00C620AC">
              <w:rPr>
                <w:rFonts w:ascii="Times New Roman" w:eastAsia="Times New Roman" w:hAnsi="Times New Roman" w:cs="Times New Roman"/>
                <w:bCs/>
                <w:iCs/>
                <w:color w:val="000000"/>
                <w:sz w:val="26"/>
                <w:szCs w:val="26"/>
                <w:lang w:bidi="hi-IN"/>
              </w:rPr>
              <w:t>1</w:t>
            </w:r>
          </w:p>
        </w:tc>
        <w:tc>
          <w:tcPr>
            <w:tcW w:w="1170" w:type="dxa"/>
            <w:vAlign w:val="center"/>
          </w:tcPr>
          <w:p w14:paraId="2B068015" w14:textId="7BA00262"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lang w:bidi="hi-IN"/>
              </w:rPr>
            </w:pPr>
            <w:r w:rsidRPr="00C620AC">
              <w:rPr>
                <w:rFonts w:ascii="Times New Roman" w:eastAsia="Times New Roman" w:hAnsi="Times New Roman" w:cs="Times New Roman"/>
                <w:color w:val="000000"/>
                <w:sz w:val="26"/>
                <w:szCs w:val="26"/>
                <w:lang w:bidi="hi-IN"/>
              </w:rPr>
              <w:t>1</w:t>
            </w:r>
          </w:p>
        </w:tc>
        <w:tc>
          <w:tcPr>
            <w:tcW w:w="1318" w:type="dxa"/>
            <w:vAlign w:val="center"/>
          </w:tcPr>
          <w:p w14:paraId="336C6FE2" w14:textId="6E87000C" w:rsidR="00C620AC" w:rsidRPr="00C620AC" w:rsidRDefault="00D97FEA" w:rsidP="00C620AC">
            <w:pPr>
              <w:widowControl w:val="0"/>
              <w:spacing w:before="20" w:after="80" w:line="240" w:lineRule="auto"/>
              <w:jc w:val="center"/>
              <w:rPr>
                <w:rFonts w:ascii="Times New Roman" w:eastAsia="Times New Roman" w:hAnsi="Times New Roman" w:cs="Times New Roman"/>
                <w:color w:val="000000"/>
                <w:sz w:val="26"/>
                <w:szCs w:val="26"/>
                <w:lang w:bidi="hi-IN"/>
              </w:rPr>
            </w:pPr>
            <w:r>
              <w:rPr>
                <w:rFonts w:ascii="Times New Roman" w:eastAsia="Times New Roman" w:hAnsi="Times New Roman" w:cs="Times New Roman"/>
                <w:color w:val="000000"/>
                <w:sz w:val="26"/>
                <w:szCs w:val="26"/>
                <w:lang w:bidi="hi-IN"/>
              </w:rPr>
              <w:t>1</w:t>
            </w:r>
          </w:p>
        </w:tc>
      </w:tr>
      <w:tr w:rsidR="00C620AC" w:rsidRPr="00C620AC" w14:paraId="5300B0C3" w14:textId="77777777" w:rsidTr="00257196">
        <w:trPr>
          <w:trHeight w:val="420"/>
          <w:jc w:val="center"/>
        </w:trPr>
        <w:tc>
          <w:tcPr>
            <w:tcW w:w="555" w:type="dxa"/>
            <w:vMerge/>
          </w:tcPr>
          <w:p w14:paraId="297230D6" w14:textId="77777777" w:rsidR="00C620AC" w:rsidRPr="00C620AC" w:rsidRDefault="00C620AC" w:rsidP="00C620AC">
            <w:pPr>
              <w:widowControl w:val="0"/>
              <w:spacing w:before="20" w:after="80" w:line="240" w:lineRule="auto"/>
              <w:rPr>
                <w:rFonts w:ascii="Times New Roman" w:eastAsia="Times New Roman" w:hAnsi="Times New Roman" w:cs="Times New Roman"/>
                <w:b/>
                <w:color w:val="000000"/>
                <w:sz w:val="26"/>
                <w:szCs w:val="26"/>
              </w:rPr>
            </w:pPr>
          </w:p>
        </w:tc>
        <w:tc>
          <w:tcPr>
            <w:tcW w:w="1671" w:type="dxa"/>
            <w:vMerge/>
          </w:tcPr>
          <w:p w14:paraId="1CC84EC5" w14:textId="77777777" w:rsidR="00C620AC" w:rsidRPr="00C620AC" w:rsidRDefault="00C620AC" w:rsidP="00C620AC">
            <w:pPr>
              <w:widowControl w:val="0"/>
              <w:spacing w:before="20" w:after="80" w:line="240" w:lineRule="auto"/>
              <w:rPr>
                <w:rFonts w:ascii="Times New Roman" w:eastAsia="Times New Roman" w:hAnsi="Times New Roman" w:cs="Times New Roman"/>
                <w:b/>
                <w:color w:val="000000"/>
                <w:sz w:val="26"/>
                <w:szCs w:val="26"/>
              </w:rPr>
            </w:pPr>
          </w:p>
        </w:tc>
        <w:tc>
          <w:tcPr>
            <w:tcW w:w="1837" w:type="dxa"/>
            <w:vAlign w:val="center"/>
          </w:tcPr>
          <w:p w14:paraId="4B82AAEA"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bCs/>
                <w:color w:val="000000"/>
                <w:sz w:val="26"/>
                <w:szCs w:val="26"/>
                <w:lang w:val="vi-VN"/>
              </w:rPr>
            </w:pPr>
            <w:r w:rsidRPr="00C620AC">
              <w:rPr>
                <w:rFonts w:ascii="Times New Roman" w:eastAsia="Times New Roman" w:hAnsi="Times New Roman" w:cs="Times New Roman"/>
                <w:b/>
                <w:color w:val="000000"/>
                <w:sz w:val="26"/>
                <w:szCs w:val="26"/>
              </w:rPr>
              <w:t>2.3. Đo bước sóng ánh sáng bằng phương pháp giao thoa</w:t>
            </w:r>
          </w:p>
        </w:tc>
        <w:tc>
          <w:tcPr>
            <w:tcW w:w="5964" w:type="dxa"/>
          </w:tcPr>
          <w:p w14:paraId="6EE3BA8E"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
                <w:bCs/>
                <w:iCs/>
                <w:color w:val="000000"/>
                <w:sz w:val="26"/>
                <w:szCs w:val="26"/>
                <w:lang w:val="nl-NL"/>
              </w:rPr>
            </w:pPr>
            <w:r w:rsidRPr="00C620AC">
              <w:rPr>
                <w:rFonts w:ascii="Times New Roman" w:eastAsia="Times New Roman" w:hAnsi="Times New Roman" w:cs="Times New Roman"/>
                <w:b/>
                <w:bCs/>
                <w:iCs/>
                <w:color w:val="000000"/>
                <w:sz w:val="26"/>
                <w:szCs w:val="26"/>
                <w:lang w:val="nl-NL"/>
              </w:rPr>
              <w:t xml:space="preserve">Thông hiểu: </w:t>
            </w:r>
          </w:p>
          <w:p w14:paraId="11F679FC" w14:textId="139E8F83" w:rsidR="00C620AC" w:rsidRPr="00D97FEA" w:rsidRDefault="00C620AC" w:rsidP="00C620AC">
            <w:pPr>
              <w:widowControl w:val="0"/>
              <w:spacing w:before="20" w:after="80" w:line="240" w:lineRule="auto"/>
              <w:jc w:val="both"/>
              <w:rPr>
                <w:rFonts w:ascii="Times New Roman" w:eastAsia="Times New Roman" w:hAnsi="Times New Roman" w:cs="Times New Roman"/>
                <w:iCs/>
                <w:color w:val="000000"/>
                <w:sz w:val="26"/>
                <w:szCs w:val="26"/>
                <w:lang w:val="nl-NL"/>
              </w:rPr>
            </w:pPr>
            <w:r w:rsidRPr="00C620AC">
              <w:rPr>
                <w:rFonts w:ascii="Times New Roman" w:eastAsia="Times New Roman" w:hAnsi="Times New Roman" w:cs="Times New Roman"/>
                <w:iCs/>
                <w:color w:val="000000"/>
                <w:sz w:val="26"/>
                <w:szCs w:val="26"/>
                <w:lang w:val="nl-NL"/>
              </w:rPr>
              <w:t xml:space="preserve">- Áp dụng công thức khoảng vân </w:t>
            </w:r>
            <w:r w:rsidRPr="00C620AC">
              <w:rPr>
                <w:rFonts w:ascii="Times New Roman" w:eastAsia="Times New Roman" w:hAnsi="Times New Roman" w:cs="Times New Roman"/>
                <w:color w:val="000000"/>
                <w:position w:val="-24"/>
                <w:sz w:val="26"/>
                <w:szCs w:val="26"/>
              </w:rPr>
              <w:object w:dxaOrig="740" w:dyaOrig="620" w14:anchorId="355E10DD">
                <v:shape id="_x0000_i1040" type="#_x0000_t75" style="width:36.75pt;height:30.75pt" o:ole="">
                  <v:imagedata r:id="rId16" o:title=""/>
                </v:shape>
                <o:OLEObject Type="Embed" ProgID="Equation.DSMT4" ShapeID="_x0000_i1040" DrawAspect="Content" ObjectID="_1709061280" r:id="rId30"/>
              </w:object>
            </w:r>
            <w:r w:rsidRPr="00C620AC">
              <w:rPr>
                <w:rFonts w:ascii="Times New Roman" w:eastAsia="Times New Roman" w:hAnsi="Times New Roman" w:cs="Times New Roman"/>
                <w:color w:val="000000"/>
                <w:sz w:val="26"/>
                <w:szCs w:val="26"/>
              </w:rPr>
              <w:t xml:space="preserve"> từ đó suy ra </w:t>
            </w:r>
            <w:r w:rsidRPr="00C620AC">
              <w:rPr>
                <w:rFonts w:ascii="Times New Roman" w:eastAsia="Times New Roman" w:hAnsi="Times New Roman" w:cs="Times New Roman"/>
                <w:iCs/>
                <w:color w:val="000000"/>
                <w:sz w:val="26"/>
                <w:szCs w:val="26"/>
                <w:lang w:val="nl-NL"/>
              </w:rPr>
              <w:t>cơ sở lí thuyết của bài thực hành.</w:t>
            </w:r>
          </w:p>
        </w:tc>
        <w:tc>
          <w:tcPr>
            <w:tcW w:w="1080" w:type="dxa"/>
            <w:vMerge/>
            <w:vAlign w:val="center"/>
          </w:tcPr>
          <w:p w14:paraId="37B26D13" w14:textId="77777777" w:rsidR="00C620AC" w:rsidRPr="00C620AC" w:rsidRDefault="00C620AC" w:rsidP="00C620AC">
            <w:pPr>
              <w:widowControl w:val="0"/>
              <w:spacing w:before="20" w:after="80" w:line="240" w:lineRule="auto"/>
              <w:jc w:val="both"/>
              <w:rPr>
                <w:rFonts w:ascii="Times New Roman" w:eastAsia="Times New Roman" w:hAnsi="Times New Roman" w:cs="Times New Roman"/>
                <w:color w:val="000000"/>
                <w:sz w:val="26"/>
                <w:szCs w:val="26"/>
              </w:rPr>
            </w:pPr>
          </w:p>
        </w:tc>
        <w:tc>
          <w:tcPr>
            <w:tcW w:w="1170" w:type="dxa"/>
            <w:vMerge/>
            <w:vAlign w:val="center"/>
          </w:tcPr>
          <w:p w14:paraId="530F320A"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Cs/>
                <w:iCs/>
                <w:color w:val="000000"/>
                <w:sz w:val="26"/>
                <w:szCs w:val="26"/>
                <w:lang w:bidi="hi-IN"/>
              </w:rPr>
            </w:pPr>
          </w:p>
        </w:tc>
        <w:tc>
          <w:tcPr>
            <w:tcW w:w="1170" w:type="dxa"/>
            <w:vAlign w:val="center"/>
          </w:tcPr>
          <w:p w14:paraId="08FF960F" w14:textId="44F4552E"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lang w:bidi="hi-IN"/>
              </w:rPr>
            </w:pPr>
          </w:p>
        </w:tc>
        <w:tc>
          <w:tcPr>
            <w:tcW w:w="1318" w:type="dxa"/>
            <w:vAlign w:val="center"/>
          </w:tcPr>
          <w:p w14:paraId="502C6A8E" w14:textId="62E4E585" w:rsidR="00C620AC" w:rsidRPr="00C620AC" w:rsidRDefault="00C620AC" w:rsidP="00C620AC">
            <w:pPr>
              <w:widowControl w:val="0"/>
              <w:spacing w:before="20" w:after="80" w:line="240" w:lineRule="auto"/>
              <w:jc w:val="center"/>
              <w:rPr>
                <w:rFonts w:ascii="Times New Roman" w:eastAsia="Times New Roman" w:hAnsi="Times New Roman" w:cs="Times New Roman"/>
                <w:color w:val="000000"/>
                <w:sz w:val="26"/>
                <w:szCs w:val="26"/>
                <w:lang w:bidi="hi-IN"/>
              </w:rPr>
            </w:pPr>
          </w:p>
        </w:tc>
      </w:tr>
      <w:tr w:rsidR="00C620AC" w:rsidRPr="00C620AC" w14:paraId="4341B349" w14:textId="77777777" w:rsidTr="00257196">
        <w:trPr>
          <w:trHeight w:val="70"/>
          <w:jc w:val="center"/>
        </w:trPr>
        <w:tc>
          <w:tcPr>
            <w:tcW w:w="4063" w:type="dxa"/>
            <w:gridSpan w:val="3"/>
            <w:vAlign w:val="center"/>
          </w:tcPr>
          <w:p w14:paraId="7B7464DB"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color w:val="000000"/>
                <w:sz w:val="26"/>
                <w:szCs w:val="26"/>
              </w:rPr>
            </w:pPr>
            <w:r w:rsidRPr="00C620AC">
              <w:rPr>
                <w:rFonts w:ascii="Times New Roman" w:eastAsia="Times New Roman" w:hAnsi="Times New Roman" w:cs="Times New Roman"/>
                <w:b/>
                <w:color w:val="000000"/>
                <w:sz w:val="26"/>
                <w:szCs w:val="26"/>
              </w:rPr>
              <w:t>Tổng</w:t>
            </w:r>
          </w:p>
        </w:tc>
        <w:tc>
          <w:tcPr>
            <w:tcW w:w="5964" w:type="dxa"/>
            <w:vAlign w:val="center"/>
          </w:tcPr>
          <w:p w14:paraId="3B4E1ABF" w14:textId="77777777" w:rsidR="00C620AC" w:rsidRPr="00C620AC" w:rsidRDefault="00C620AC" w:rsidP="00C620AC">
            <w:pPr>
              <w:widowControl w:val="0"/>
              <w:spacing w:before="20" w:after="80" w:line="240" w:lineRule="auto"/>
              <w:jc w:val="both"/>
              <w:rPr>
                <w:rFonts w:ascii="Times New Roman" w:eastAsia="Times New Roman" w:hAnsi="Times New Roman" w:cs="Times New Roman"/>
                <w:bCs/>
                <w:iCs/>
                <w:color w:val="000000"/>
                <w:sz w:val="26"/>
                <w:szCs w:val="26"/>
                <w:lang w:bidi="hi-IN"/>
              </w:rPr>
            </w:pPr>
          </w:p>
        </w:tc>
        <w:tc>
          <w:tcPr>
            <w:tcW w:w="1080" w:type="dxa"/>
            <w:vAlign w:val="center"/>
          </w:tcPr>
          <w:p w14:paraId="3E64EE86"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iCs/>
                <w:color w:val="000000"/>
                <w:sz w:val="26"/>
                <w:szCs w:val="26"/>
                <w:lang w:val="vi-VN" w:bidi="hi-IN"/>
              </w:rPr>
            </w:pPr>
            <w:r w:rsidRPr="00C620AC">
              <w:rPr>
                <w:rFonts w:ascii="Times New Roman" w:eastAsia="Times New Roman" w:hAnsi="Times New Roman" w:cs="Times New Roman"/>
                <w:b/>
                <w:iCs/>
                <w:color w:val="000000"/>
                <w:sz w:val="26"/>
                <w:szCs w:val="26"/>
                <w:lang w:val="vi-VN" w:bidi="hi-IN"/>
              </w:rPr>
              <w:t>16</w:t>
            </w:r>
          </w:p>
        </w:tc>
        <w:tc>
          <w:tcPr>
            <w:tcW w:w="1170" w:type="dxa"/>
            <w:vAlign w:val="center"/>
          </w:tcPr>
          <w:p w14:paraId="411F5C0D"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iCs/>
                <w:color w:val="000000"/>
                <w:sz w:val="26"/>
                <w:szCs w:val="26"/>
                <w:lang w:val="vi-VN"/>
              </w:rPr>
            </w:pPr>
            <w:r w:rsidRPr="00C620AC">
              <w:rPr>
                <w:rFonts w:ascii="Times New Roman" w:eastAsia="Times New Roman" w:hAnsi="Times New Roman" w:cs="Times New Roman"/>
                <w:b/>
                <w:iCs/>
                <w:color w:val="000000"/>
                <w:sz w:val="26"/>
                <w:szCs w:val="26"/>
                <w:lang w:val="vi-VN"/>
              </w:rPr>
              <w:t>12</w:t>
            </w:r>
          </w:p>
        </w:tc>
        <w:tc>
          <w:tcPr>
            <w:tcW w:w="1170" w:type="dxa"/>
            <w:vAlign w:val="center"/>
          </w:tcPr>
          <w:p w14:paraId="6B1B429A"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iCs/>
                <w:color w:val="000000"/>
                <w:sz w:val="26"/>
                <w:szCs w:val="26"/>
                <w:lang w:val="vi-VN" w:bidi="hi-IN"/>
              </w:rPr>
            </w:pPr>
            <w:r w:rsidRPr="00C620AC">
              <w:rPr>
                <w:rFonts w:ascii="Times New Roman" w:eastAsia="Times New Roman" w:hAnsi="Times New Roman" w:cs="Times New Roman"/>
                <w:b/>
                <w:iCs/>
                <w:color w:val="000000"/>
                <w:sz w:val="26"/>
                <w:szCs w:val="26"/>
                <w:lang w:val="vi-VN" w:bidi="hi-IN"/>
              </w:rPr>
              <w:t>2</w:t>
            </w:r>
          </w:p>
        </w:tc>
        <w:tc>
          <w:tcPr>
            <w:tcW w:w="1318" w:type="dxa"/>
            <w:vAlign w:val="center"/>
          </w:tcPr>
          <w:p w14:paraId="0FD6ECA8" w14:textId="77777777" w:rsidR="00C620AC" w:rsidRPr="00C620AC" w:rsidRDefault="00C620AC" w:rsidP="00C620AC">
            <w:pPr>
              <w:widowControl w:val="0"/>
              <w:spacing w:before="20" w:after="80" w:line="240" w:lineRule="auto"/>
              <w:jc w:val="center"/>
              <w:rPr>
                <w:rFonts w:ascii="Times New Roman" w:eastAsia="Times New Roman" w:hAnsi="Times New Roman" w:cs="Times New Roman"/>
                <w:b/>
                <w:iCs/>
                <w:color w:val="000000"/>
                <w:sz w:val="26"/>
                <w:szCs w:val="26"/>
                <w:lang w:val="vi-VN" w:bidi="hi-IN"/>
              </w:rPr>
            </w:pPr>
            <w:r w:rsidRPr="00C620AC">
              <w:rPr>
                <w:rFonts w:ascii="Times New Roman" w:eastAsia="Times New Roman" w:hAnsi="Times New Roman" w:cs="Times New Roman"/>
                <w:b/>
                <w:iCs/>
                <w:color w:val="000000"/>
                <w:sz w:val="26"/>
                <w:szCs w:val="26"/>
                <w:lang w:val="vi-VN" w:bidi="hi-IN"/>
              </w:rPr>
              <w:t>2</w:t>
            </w:r>
          </w:p>
        </w:tc>
      </w:tr>
    </w:tbl>
    <w:p w14:paraId="5BD0ED5E" w14:textId="77777777" w:rsidR="00D60077" w:rsidRPr="007828E3" w:rsidRDefault="00D60077">
      <w:pPr>
        <w:rPr>
          <w:rFonts w:ascii="Times New Roman" w:hAnsi="Times New Roman" w:cs="Times New Roman"/>
        </w:rPr>
      </w:pPr>
    </w:p>
    <w:sectPr w:rsidR="00D60077" w:rsidRPr="007828E3" w:rsidSect="00C620A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D5E4" w14:textId="77777777" w:rsidR="00AD50B5" w:rsidRDefault="00AD50B5" w:rsidP="00C620AC">
      <w:pPr>
        <w:spacing w:after="0" w:line="240" w:lineRule="auto"/>
      </w:pPr>
      <w:r>
        <w:separator/>
      </w:r>
    </w:p>
  </w:endnote>
  <w:endnote w:type="continuationSeparator" w:id="0">
    <w:p w14:paraId="13C18D88" w14:textId="77777777" w:rsidR="00AD50B5" w:rsidRDefault="00AD50B5" w:rsidP="00C62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00A8D" w14:textId="77777777" w:rsidR="00AD50B5" w:rsidRDefault="00AD50B5" w:rsidP="00C620AC">
      <w:pPr>
        <w:spacing w:after="0" w:line="240" w:lineRule="auto"/>
      </w:pPr>
      <w:r>
        <w:separator/>
      </w:r>
    </w:p>
  </w:footnote>
  <w:footnote w:type="continuationSeparator" w:id="0">
    <w:p w14:paraId="5D8AFC24" w14:textId="77777777" w:rsidR="00AD50B5" w:rsidRDefault="00AD50B5" w:rsidP="00C620AC">
      <w:pPr>
        <w:spacing w:after="0" w:line="240" w:lineRule="auto"/>
      </w:pPr>
      <w:r>
        <w:continuationSeparator/>
      </w:r>
    </w:p>
  </w:footnote>
  <w:footnote w:id="1">
    <w:p w14:paraId="4F2CD102" w14:textId="77777777" w:rsidR="007828E3" w:rsidRDefault="007828E3" w:rsidP="007828E3">
      <w:pPr>
        <w:pStyle w:val="FootnoteText"/>
      </w:pPr>
      <w:r w:rsidRPr="004208E8">
        <w:t>(</w:t>
      </w:r>
      <w:r w:rsidRPr="004208E8">
        <w:rPr>
          <w:rStyle w:val="FootnoteReference"/>
        </w:rPr>
        <w:footnoteRef/>
      </w:r>
      <w:r w:rsidRPr="004208E8">
        <w:t>)</w:t>
      </w:r>
      <w:r>
        <w:t xml:space="preserve"> Giáo viên ra 01 câu vận dụng  ở đơn vị kiến thức: 2.2  hoặc 2.3</w:t>
      </w:r>
    </w:p>
  </w:footnote>
  <w:footnote w:id="2">
    <w:p w14:paraId="055B1ECF" w14:textId="77777777" w:rsidR="007828E3" w:rsidRDefault="007828E3" w:rsidP="007828E3">
      <w:pPr>
        <w:pStyle w:val="EndnoteText"/>
      </w:pPr>
      <w:r w:rsidRPr="004208E8">
        <w:t>(</w:t>
      </w:r>
      <w:r w:rsidRPr="004208E8">
        <w:rPr>
          <w:rStyle w:val="FootnoteReference"/>
        </w:rPr>
        <w:footnoteRef/>
      </w:r>
      <w:r w:rsidRPr="004208E8">
        <w:t>)</w:t>
      </w:r>
      <w:r>
        <w:t xml:space="preserve"> Giáo viên ra 01 câu vận dụng cao ở đơn vị kiến thức: 2.2  hoặc 2.3.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0AC"/>
    <w:rsid w:val="00093227"/>
    <w:rsid w:val="00467792"/>
    <w:rsid w:val="00495B6F"/>
    <w:rsid w:val="007828E3"/>
    <w:rsid w:val="007A1944"/>
    <w:rsid w:val="007D280D"/>
    <w:rsid w:val="007F3B1E"/>
    <w:rsid w:val="008B0DAD"/>
    <w:rsid w:val="00933825"/>
    <w:rsid w:val="009702D9"/>
    <w:rsid w:val="00AD50B5"/>
    <w:rsid w:val="00AD6583"/>
    <w:rsid w:val="00B73B57"/>
    <w:rsid w:val="00BE582C"/>
    <w:rsid w:val="00C620AC"/>
    <w:rsid w:val="00D60077"/>
    <w:rsid w:val="00D97FEA"/>
    <w:rsid w:val="00DD7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5F9A0"/>
  <w15:chartTrackingRefBased/>
  <w15:docId w15:val="{ED331F32-CBB7-4BB1-9C3E-4A91F7AA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C620AC"/>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C620AC"/>
    <w:rPr>
      <w:sz w:val="20"/>
      <w:szCs w:val="20"/>
    </w:rPr>
  </w:style>
  <w:style w:type="paragraph" w:styleId="EndnoteText">
    <w:name w:val="endnote text"/>
    <w:basedOn w:val="Normal"/>
    <w:link w:val="EndnoteTextChar"/>
    <w:uiPriority w:val="99"/>
    <w:unhideWhenUsed/>
    <w:rsid w:val="00C620AC"/>
    <w:pPr>
      <w:spacing w:after="0" w:line="240" w:lineRule="auto"/>
    </w:pPr>
    <w:rPr>
      <w:sz w:val="20"/>
      <w:szCs w:val="20"/>
    </w:rPr>
  </w:style>
  <w:style w:type="character" w:customStyle="1" w:styleId="EndnoteTextChar">
    <w:name w:val="Endnote Text Char"/>
    <w:basedOn w:val="DefaultParagraphFont"/>
    <w:link w:val="EndnoteText"/>
    <w:uiPriority w:val="99"/>
    <w:rsid w:val="00C620AC"/>
    <w:rPr>
      <w:sz w:val="20"/>
      <w:szCs w:val="20"/>
    </w:rPr>
  </w:style>
  <w:style w:type="character" w:styleId="EndnoteReference">
    <w:name w:val="endnote reference"/>
    <w:basedOn w:val="DefaultParagraphFont"/>
    <w:uiPriority w:val="99"/>
    <w:rsid w:val="00C620AC"/>
    <w:rPr>
      <w:rFonts w:cs="Times New Roman"/>
      <w:vertAlign w:val="superscript"/>
    </w:rPr>
  </w:style>
  <w:style w:type="paragraph" w:styleId="Footer">
    <w:name w:val="footer"/>
    <w:basedOn w:val="Normal"/>
    <w:link w:val="FooterChar"/>
    <w:uiPriority w:val="99"/>
    <w:rsid w:val="007828E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828E3"/>
    <w:rPr>
      <w:rFonts w:ascii="Times New Roman" w:eastAsia="Times New Roman" w:hAnsi="Times New Roman" w:cs="Times New Roman"/>
      <w:sz w:val="24"/>
      <w:szCs w:val="24"/>
    </w:rPr>
  </w:style>
  <w:style w:type="character" w:styleId="FootnoteReference">
    <w:name w:val="footnote reference"/>
    <w:aliases w:val="Ref,de nota al pie"/>
    <w:basedOn w:val="DefaultParagraphFont"/>
    <w:uiPriority w:val="99"/>
    <w:rsid w:val="007828E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6.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image" Target="media/image9.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6</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Cường Đặng</dc:creator>
  <cp:keywords/>
  <dc:description/>
  <cp:lastModifiedBy>Administrator</cp:lastModifiedBy>
  <cp:revision>7</cp:revision>
  <dcterms:created xsi:type="dcterms:W3CDTF">2022-03-11T04:54:00Z</dcterms:created>
  <dcterms:modified xsi:type="dcterms:W3CDTF">2022-03-17T15:24:00Z</dcterms:modified>
</cp:coreProperties>
</file>